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0FA" w:rsidRDefault="00A820FA" w:rsidP="001E32BE">
      <w:pPr>
        <w:jc w:val="both"/>
        <w:rPr>
          <w:rFonts w:ascii="Times New Roman" w:hAnsi="Times New Roman"/>
          <w:b/>
          <w:sz w:val="28"/>
          <w:szCs w:val="28"/>
          <w:lang w:val="en-US"/>
        </w:rPr>
      </w:pPr>
    </w:p>
    <w:p w:rsidR="00192871" w:rsidRPr="005C46B6" w:rsidRDefault="00192871" w:rsidP="001E32BE">
      <w:pPr>
        <w:jc w:val="both"/>
        <w:rPr>
          <w:rFonts w:ascii="Times New Roman" w:hAnsi="Times New Roman"/>
          <w:b/>
          <w:sz w:val="28"/>
          <w:szCs w:val="28"/>
          <w:lang w:val="en-US"/>
        </w:rPr>
      </w:pPr>
      <w:r w:rsidRPr="005C46B6">
        <w:rPr>
          <w:rFonts w:ascii="Times New Roman" w:hAnsi="Times New Roman"/>
          <w:b/>
          <w:sz w:val="28"/>
          <w:szCs w:val="28"/>
          <w:lang w:val="en-US"/>
        </w:rPr>
        <w:t>Parkour as play and learning</w:t>
      </w:r>
    </w:p>
    <w:p w:rsidR="00192871" w:rsidRPr="005C46B6" w:rsidRDefault="00192871" w:rsidP="001E32BE">
      <w:pPr>
        <w:pStyle w:val="Listeafsnit"/>
        <w:numPr>
          <w:ilvl w:val="0"/>
          <w:numId w:val="4"/>
        </w:numPr>
        <w:jc w:val="both"/>
        <w:rPr>
          <w:rFonts w:ascii="Times New Roman" w:hAnsi="Times New Roman"/>
          <w:b/>
          <w:sz w:val="28"/>
          <w:szCs w:val="28"/>
          <w:lang w:val="en-US"/>
        </w:rPr>
      </w:pPr>
      <w:r w:rsidRPr="005C46B6">
        <w:rPr>
          <w:rFonts w:ascii="Times New Roman" w:hAnsi="Times New Roman"/>
          <w:b/>
          <w:sz w:val="28"/>
          <w:szCs w:val="28"/>
          <w:lang w:val="en-US"/>
        </w:rPr>
        <w:t>A phenomenological analysis of movement culture and self-organization</w:t>
      </w:r>
    </w:p>
    <w:p w:rsidR="00192871" w:rsidRPr="00253F66" w:rsidRDefault="00192871" w:rsidP="001E32BE">
      <w:pPr>
        <w:jc w:val="both"/>
        <w:rPr>
          <w:rFonts w:ascii="Times New Roman" w:hAnsi="Times New Roman"/>
          <w:b/>
          <w:sz w:val="24"/>
          <w:szCs w:val="24"/>
          <w:lang w:val="en-US"/>
        </w:rPr>
      </w:pPr>
    </w:p>
    <w:p w:rsidR="00192871" w:rsidRDefault="00192871" w:rsidP="001E32BE">
      <w:pPr>
        <w:jc w:val="both"/>
        <w:rPr>
          <w:rFonts w:ascii="Times New Roman" w:hAnsi="Times New Roman"/>
          <w:sz w:val="24"/>
          <w:szCs w:val="24"/>
          <w:lang w:val="en-US"/>
        </w:rPr>
      </w:pPr>
      <w:r w:rsidRPr="00253F66">
        <w:rPr>
          <w:rFonts w:ascii="Times New Roman" w:hAnsi="Times New Roman"/>
          <w:sz w:val="24"/>
          <w:szCs w:val="24"/>
          <w:lang w:val="en-US"/>
        </w:rPr>
        <w:t>T</w:t>
      </w:r>
      <w:r>
        <w:rPr>
          <w:rFonts w:ascii="Times New Roman" w:hAnsi="Times New Roman"/>
          <w:sz w:val="24"/>
          <w:szCs w:val="24"/>
          <w:lang w:val="en-US"/>
        </w:rPr>
        <w:t>w</w:t>
      </w:r>
      <w:r w:rsidRPr="00253F66">
        <w:rPr>
          <w:rFonts w:ascii="Times New Roman" w:hAnsi="Times New Roman"/>
          <w:sz w:val="24"/>
          <w:szCs w:val="24"/>
          <w:lang w:val="en-US"/>
        </w:rPr>
        <w:t xml:space="preserve">o young men leap from one wall to another, turn a somersault, land on their feet and </w:t>
      </w:r>
      <w:r w:rsidR="001279CF" w:rsidRPr="00253F66">
        <w:rPr>
          <w:rFonts w:ascii="Times New Roman" w:hAnsi="Times New Roman"/>
          <w:sz w:val="24"/>
          <w:szCs w:val="24"/>
          <w:lang w:val="en-US"/>
        </w:rPr>
        <w:t>continu</w:t>
      </w:r>
      <w:r w:rsidR="001279CF">
        <w:rPr>
          <w:rFonts w:ascii="Times New Roman" w:hAnsi="Times New Roman"/>
          <w:sz w:val="24"/>
          <w:szCs w:val="24"/>
          <w:lang w:val="en-US"/>
        </w:rPr>
        <w:t>e</w:t>
      </w:r>
      <w:r w:rsidR="001279CF" w:rsidRPr="00253F66">
        <w:rPr>
          <w:rFonts w:ascii="Times New Roman" w:hAnsi="Times New Roman"/>
          <w:sz w:val="24"/>
          <w:szCs w:val="24"/>
          <w:lang w:val="en-US"/>
        </w:rPr>
        <w:t xml:space="preserve"> </w:t>
      </w:r>
      <w:r w:rsidRPr="00253F66">
        <w:rPr>
          <w:rFonts w:ascii="Times New Roman" w:hAnsi="Times New Roman"/>
          <w:sz w:val="24"/>
          <w:szCs w:val="24"/>
          <w:lang w:val="en-US"/>
        </w:rPr>
        <w:t xml:space="preserve">their run. They jump on benches and trashcans, balance on rails and </w:t>
      </w:r>
      <w:r w:rsidR="001279CF">
        <w:rPr>
          <w:rFonts w:ascii="Times New Roman" w:hAnsi="Times New Roman"/>
          <w:sz w:val="24"/>
          <w:szCs w:val="24"/>
          <w:lang w:val="en-US"/>
        </w:rPr>
        <w:t xml:space="preserve">does </w:t>
      </w:r>
      <w:r w:rsidRPr="00253F66">
        <w:rPr>
          <w:rFonts w:ascii="Times New Roman" w:hAnsi="Times New Roman"/>
          <w:sz w:val="24"/>
          <w:szCs w:val="24"/>
          <w:lang w:val="en-US"/>
        </w:rPr>
        <w:t>continu</w:t>
      </w:r>
      <w:r>
        <w:rPr>
          <w:rFonts w:ascii="Times New Roman" w:hAnsi="Times New Roman"/>
          <w:sz w:val="24"/>
          <w:szCs w:val="24"/>
          <w:lang w:val="en-US"/>
        </w:rPr>
        <w:t>e</w:t>
      </w:r>
      <w:r w:rsidR="001279CF">
        <w:rPr>
          <w:rFonts w:ascii="Times New Roman" w:hAnsi="Times New Roman"/>
          <w:sz w:val="24"/>
          <w:szCs w:val="24"/>
          <w:lang w:val="en-US"/>
        </w:rPr>
        <w:t>s</w:t>
      </w:r>
      <w:r w:rsidRPr="00253F66">
        <w:rPr>
          <w:rFonts w:ascii="Times New Roman" w:hAnsi="Times New Roman"/>
          <w:sz w:val="24"/>
          <w:szCs w:val="24"/>
          <w:lang w:val="en-US"/>
        </w:rPr>
        <w:t xml:space="preserve"> down the street and disappear around the corner. Around the corner they</w:t>
      </w:r>
      <w:r>
        <w:rPr>
          <w:rFonts w:ascii="Times New Roman" w:hAnsi="Times New Roman"/>
          <w:sz w:val="24"/>
          <w:szCs w:val="24"/>
          <w:lang w:val="en-US"/>
        </w:rPr>
        <w:t>’re me</w:t>
      </w:r>
      <w:r w:rsidRPr="00253F66">
        <w:rPr>
          <w:rFonts w:ascii="Times New Roman" w:hAnsi="Times New Roman"/>
          <w:sz w:val="24"/>
          <w:szCs w:val="24"/>
          <w:lang w:val="en-US"/>
        </w:rPr>
        <w:t xml:space="preserve">t </w:t>
      </w:r>
      <w:r>
        <w:rPr>
          <w:rFonts w:ascii="Times New Roman" w:hAnsi="Times New Roman"/>
          <w:sz w:val="24"/>
          <w:szCs w:val="24"/>
          <w:lang w:val="en-US"/>
        </w:rPr>
        <w:t xml:space="preserve">by </w:t>
      </w:r>
      <w:r w:rsidRPr="00253F66">
        <w:rPr>
          <w:rFonts w:ascii="Times New Roman" w:hAnsi="Times New Roman"/>
          <w:sz w:val="24"/>
          <w:szCs w:val="24"/>
          <w:lang w:val="en-US"/>
        </w:rPr>
        <w:t xml:space="preserve">the sign: </w:t>
      </w:r>
      <w:r w:rsidRPr="00A2438F">
        <w:rPr>
          <w:rFonts w:ascii="Times New Roman" w:hAnsi="Times New Roman"/>
          <w:i/>
          <w:sz w:val="24"/>
          <w:szCs w:val="24"/>
          <w:lang w:val="en-US"/>
        </w:rPr>
        <w:t>“No play and ballgame</w:t>
      </w:r>
      <w:r>
        <w:rPr>
          <w:rFonts w:ascii="Times New Roman" w:hAnsi="Times New Roman"/>
          <w:i/>
          <w:sz w:val="24"/>
          <w:szCs w:val="24"/>
          <w:lang w:val="en-US"/>
        </w:rPr>
        <w:t>s</w:t>
      </w:r>
      <w:r w:rsidRPr="00A2438F">
        <w:rPr>
          <w:rFonts w:ascii="Times New Roman" w:hAnsi="Times New Roman"/>
          <w:i/>
          <w:sz w:val="24"/>
          <w:szCs w:val="24"/>
          <w:lang w:val="en-US"/>
        </w:rPr>
        <w:t xml:space="preserve"> in the street”</w:t>
      </w:r>
      <w:r w:rsidRPr="00253F66">
        <w:rPr>
          <w:rFonts w:ascii="Times New Roman" w:hAnsi="Times New Roman"/>
          <w:sz w:val="24"/>
          <w:szCs w:val="24"/>
          <w:lang w:val="en-US"/>
        </w:rPr>
        <w:t>. Th</w:t>
      </w:r>
      <w:r>
        <w:rPr>
          <w:rFonts w:ascii="Times New Roman" w:hAnsi="Times New Roman"/>
          <w:sz w:val="24"/>
          <w:szCs w:val="24"/>
          <w:lang w:val="en-US"/>
        </w:rPr>
        <w:t>e</w:t>
      </w:r>
      <w:r w:rsidRPr="00253F66">
        <w:rPr>
          <w:rFonts w:ascii="Times New Roman" w:hAnsi="Times New Roman"/>
          <w:sz w:val="24"/>
          <w:szCs w:val="24"/>
          <w:lang w:val="en-US"/>
        </w:rPr>
        <w:t xml:space="preserve"> sign is a relic of 1867, when play and ballgames were forbidden in the streets of Copenhagen </w:t>
      </w:r>
      <w:r w:rsidRPr="00253F66">
        <w:rPr>
          <w:rStyle w:val="apple-converted-space"/>
          <w:rFonts w:ascii="Times New Roman" w:hAnsi="Times New Roman"/>
          <w:sz w:val="24"/>
          <w:szCs w:val="24"/>
          <w:lang w:val="en-US"/>
        </w:rPr>
        <w:t>(</w:t>
      </w:r>
      <w:proofErr w:type="spellStart"/>
      <w:r w:rsidRPr="00253F66">
        <w:rPr>
          <w:rStyle w:val="apple-converted-space"/>
          <w:rFonts w:ascii="Times New Roman" w:hAnsi="Times New Roman"/>
          <w:sz w:val="24"/>
          <w:szCs w:val="24"/>
          <w:lang w:val="en-US"/>
        </w:rPr>
        <w:t>Schytte</w:t>
      </w:r>
      <w:proofErr w:type="spellEnd"/>
      <w:r w:rsidRPr="00253F66">
        <w:rPr>
          <w:rStyle w:val="apple-converted-space"/>
          <w:rFonts w:ascii="Times New Roman" w:hAnsi="Times New Roman"/>
          <w:sz w:val="24"/>
          <w:szCs w:val="24"/>
          <w:lang w:val="en-US"/>
        </w:rPr>
        <w:t xml:space="preserve"> 2004:14). </w:t>
      </w:r>
      <w:r w:rsidRPr="00253F66">
        <w:rPr>
          <w:rFonts w:ascii="Times New Roman" w:hAnsi="Times New Roman"/>
          <w:sz w:val="24"/>
          <w:szCs w:val="24"/>
          <w:lang w:val="en-US"/>
        </w:rPr>
        <w:t xml:space="preserve"> </w:t>
      </w:r>
      <w:r>
        <w:rPr>
          <w:rFonts w:ascii="Times New Roman" w:hAnsi="Times New Roman"/>
          <w:sz w:val="24"/>
          <w:szCs w:val="24"/>
          <w:lang w:val="en-US"/>
        </w:rPr>
        <w:t>Earlier on</w:t>
      </w:r>
      <w:r w:rsidRPr="00253F66">
        <w:rPr>
          <w:rFonts w:ascii="Times New Roman" w:hAnsi="Times New Roman"/>
          <w:sz w:val="24"/>
          <w:szCs w:val="24"/>
          <w:lang w:val="en-US"/>
        </w:rPr>
        <w:t xml:space="preserve"> the</w:t>
      </w:r>
      <w:r w:rsidRPr="00253F66">
        <w:rPr>
          <w:rFonts w:ascii="Times New Roman" w:hAnsi="Times New Roman"/>
          <w:b/>
          <w:color w:val="FF0000"/>
          <w:sz w:val="24"/>
          <w:szCs w:val="24"/>
          <w:lang w:val="en-US"/>
        </w:rPr>
        <w:t xml:space="preserve"> </w:t>
      </w:r>
      <w:r w:rsidRPr="00253F66">
        <w:rPr>
          <w:rFonts w:ascii="Times New Roman" w:hAnsi="Times New Roman"/>
          <w:sz w:val="24"/>
          <w:szCs w:val="24"/>
          <w:lang w:val="en-US"/>
        </w:rPr>
        <w:t>street corners</w:t>
      </w:r>
      <w:r w:rsidRPr="00253F66">
        <w:rPr>
          <w:rFonts w:ascii="Times New Roman" w:hAnsi="Times New Roman"/>
          <w:color w:val="FF0000"/>
          <w:sz w:val="24"/>
          <w:szCs w:val="24"/>
          <w:lang w:val="en-US"/>
        </w:rPr>
        <w:t xml:space="preserve"> </w:t>
      </w:r>
      <w:r w:rsidRPr="00253F66">
        <w:rPr>
          <w:rFonts w:ascii="Times New Roman" w:hAnsi="Times New Roman"/>
          <w:sz w:val="24"/>
          <w:szCs w:val="24"/>
          <w:lang w:val="en-US"/>
        </w:rPr>
        <w:t>were</w:t>
      </w:r>
      <w:r w:rsidRPr="00253F66">
        <w:rPr>
          <w:rFonts w:ascii="Times New Roman" w:hAnsi="Times New Roman"/>
          <w:b/>
          <w:color w:val="FF0000"/>
          <w:sz w:val="24"/>
          <w:szCs w:val="24"/>
          <w:lang w:val="en-US"/>
        </w:rPr>
        <w:t xml:space="preserve"> </w:t>
      </w:r>
      <w:r>
        <w:rPr>
          <w:rFonts w:ascii="Times New Roman" w:hAnsi="Times New Roman"/>
          <w:sz w:val="24"/>
          <w:szCs w:val="24"/>
          <w:lang w:val="en-US"/>
        </w:rPr>
        <w:t>associated</w:t>
      </w:r>
      <w:r w:rsidRPr="00253F66">
        <w:rPr>
          <w:rFonts w:ascii="Times New Roman" w:hAnsi="Times New Roman"/>
          <w:sz w:val="24"/>
          <w:szCs w:val="24"/>
          <w:lang w:val="en-US"/>
        </w:rPr>
        <w:t xml:space="preserve"> </w:t>
      </w:r>
      <w:r>
        <w:rPr>
          <w:rFonts w:ascii="Times New Roman" w:hAnsi="Times New Roman"/>
          <w:sz w:val="24"/>
          <w:szCs w:val="24"/>
          <w:lang w:val="en-US"/>
        </w:rPr>
        <w:t>with</w:t>
      </w:r>
      <w:r w:rsidRPr="00253F66">
        <w:rPr>
          <w:rFonts w:ascii="Times New Roman" w:hAnsi="Times New Roman"/>
          <w:sz w:val="24"/>
          <w:szCs w:val="24"/>
          <w:lang w:val="en-US"/>
        </w:rPr>
        <w:t xml:space="preserve"> disorder and potential troubles</w:t>
      </w:r>
      <w:r w:rsidRPr="00253F66">
        <w:rPr>
          <w:rFonts w:ascii="Times New Roman" w:hAnsi="Times New Roman"/>
          <w:color w:val="FF0000"/>
          <w:sz w:val="24"/>
          <w:szCs w:val="24"/>
          <w:lang w:val="en-US"/>
        </w:rPr>
        <w:t xml:space="preserve"> </w:t>
      </w:r>
      <w:r w:rsidRPr="00253F66">
        <w:rPr>
          <w:rFonts w:ascii="Times New Roman" w:hAnsi="Times New Roman"/>
          <w:sz w:val="24"/>
          <w:szCs w:val="24"/>
          <w:lang w:val="en-US"/>
        </w:rPr>
        <w:t>while sports often were</w:t>
      </w:r>
      <w:r w:rsidRPr="00253F66">
        <w:rPr>
          <w:rFonts w:ascii="Times New Roman" w:hAnsi="Times New Roman"/>
          <w:b/>
          <w:color w:val="FF0000"/>
          <w:sz w:val="24"/>
          <w:szCs w:val="24"/>
          <w:lang w:val="en-US"/>
        </w:rPr>
        <w:t xml:space="preserve"> </w:t>
      </w:r>
      <w:r>
        <w:rPr>
          <w:rFonts w:ascii="Times New Roman" w:hAnsi="Times New Roman"/>
          <w:sz w:val="24"/>
          <w:szCs w:val="24"/>
          <w:lang w:val="en-US"/>
        </w:rPr>
        <w:t>associated with</w:t>
      </w:r>
      <w:r w:rsidRPr="00253F66">
        <w:rPr>
          <w:rFonts w:ascii="Times New Roman" w:hAnsi="Times New Roman"/>
          <w:sz w:val="24"/>
          <w:szCs w:val="24"/>
          <w:lang w:val="en-US"/>
        </w:rPr>
        <w:t xml:space="preserve"> positive development, health and cultural, democratic and social values. </w:t>
      </w:r>
    </w:p>
    <w:p w:rsidR="00192871" w:rsidRPr="00253F66" w:rsidRDefault="00192871" w:rsidP="001E32BE">
      <w:pPr>
        <w:jc w:val="both"/>
        <w:rPr>
          <w:rFonts w:ascii="Times New Roman" w:hAnsi="Times New Roman"/>
          <w:sz w:val="24"/>
          <w:szCs w:val="24"/>
          <w:lang w:val="en-US"/>
        </w:rPr>
      </w:pPr>
      <w:r w:rsidRPr="00253F66">
        <w:rPr>
          <w:rStyle w:val="apple-converted-space"/>
          <w:rFonts w:ascii="Times New Roman" w:hAnsi="Times New Roman"/>
          <w:sz w:val="24"/>
          <w:szCs w:val="24"/>
          <w:lang w:val="en-US"/>
        </w:rPr>
        <w:t>Today play is acknowledged as an important and fundamental aspect in child</w:t>
      </w:r>
      <w:r w:rsidR="008612CC">
        <w:rPr>
          <w:rStyle w:val="apple-converted-space"/>
          <w:rFonts w:ascii="Times New Roman" w:hAnsi="Times New Roman"/>
          <w:sz w:val="24"/>
          <w:szCs w:val="24"/>
          <w:lang w:val="en-US"/>
        </w:rPr>
        <w:t>-</w:t>
      </w:r>
      <w:r w:rsidRPr="00253F66">
        <w:rPr>
          <w:rStyle w:val="apple-converted-space"/>
          <w:rFonts w:ascii="Times New Roman" w:hAnsi="Times New Roman"/>
          <w:sz w:val="24"/>
          <w:szCs w:val="24"/>
          <w:lang w:val="en-US"/>
        </w:rPr>
        <w:t xml:space="preserve">culture. </w:t>
      </w:r>
      <w:r>
        <w:rPr>
          <w:rStyle w:val="apple-converted-space"/>
          <w:rFonts w:ascii="Times New Roman" w:hAnsi="Times New Roman"/>
          <w:sz w:val="24"/>
          <w:szCs w:val="24"/>
          <w:lang w:val="en-US"/>
        </w:rPr>
        <w:t xml:space="preserve">Nevertheless, </w:t>
      </w:r>
      <w:r w:rsidRPr="00253F66">
        <w:rPr>
          <w:rFonts w:ascii="Times New Roman" w:hAnsi="Times New Roman"/>
          <w:color w:val="111111"/>
          <w:sz w:val="24"/>
          <w:szCs w:val="24"/>
          <w:lang w:val="en-US" w:eastAsia="da-DK"/>
        </w:rPr>
        <w:t xml:space="preserve">children </w:t>
      </w:r>
      <w:r w:rsidR="001279CF">
        <w:rPr>
          <w:rFonts w:ascii="Times New Roman" w:hAnsi="Times New Roman"/>
          <w:color w:val="111111"/>
          <w:sz w:val="24"/>
          <w:szCs w:val="24"/>
          <w:lang w:val="en-US" w:eastAsia="da-DK"/>
        </w:rPr>
        <w:t xml:space="preserve">do not </w:t>
      </w:r>
      <w:r w:rsidRPr="00253F66">
        <w:rPr>
          <w:rFonts w:ascii="Times New Roman" w:hAnsi="Times New Roman"/>
          <w:color w:val="111111"/>
          <w:sz w:val="24"/>
          <w:szCs w:val="24"/>
          <w:lang w:val="en-US" w:eastAsia="da-DK"/>
        </w:rPr>
        <w:t xml:space="preserve">play </w:t>
      </w:r>
      <w:r w:rsidR="001279CF" w:rsidRPr="00253F66">
        <w:rPr>
          <w:rFonts w:ascii="Times New Roman" w:hAnsi="Times New Roman"/>
          <w:color w:val="111111"/>
          <w:sz w:val="24"/>
          <w:szCs w:val="24"/>
          <w:lang w:val="en-US" w:eastAsia="da-DK"/>
        </w:rPr>
        <w:t xml:space="preserve">as often </w:t>
      </w:r>
      <w:r w:rsidR="001279CF">
        <w:rPr>
          <w:rFonts w:ascii="Times New Roman" w:hAnsi="Times New Roman"/>
          <w:color w:val="111111"/>
          <w:sz w:val="24"/>
          <w:szCs w:val="24"/>
          <w:lang w:val="en-US" w:eastAsia="da-DK"/>
        </w:rPr>
        <w:t xml:space="preserve">and </w:t>
      </w:r>
      <w:r w:rsidRPr="00253F66">
        <w:rPr>
          <w:rFonts w:ascii="Times New Roman" w:hAnsi="Times New Roman"/>
          <w:color w:val="111111"/>
          <w:sz w:val="24"/>
          <w:szCs w:val="24"/>
          <w:lang w:val="en-US" w:eastAsia="da-DK"/>
        </w:rPr>
        <w:t>as active</w:t>
      </w:r>
      <w:r>
        <w:rPr>
          <w:rFonts w:ascii="Times New Roman" w:hAnsi="Times New Roman"/>
          <w:color w:val="111111"/>
          <w:sz w:val="24"/>
          <w:szCs w:val="24"/>
          <w:lang w:val="en-US" w:eastAsia="da-DK"/>
        </w:rPr>
        <w:t>ly</w:t>
      </w:r>
      <w:r w:rsidRPr="00253F66">
        <w:rPr>
          <w:rFonts w:ascii="Times New Roman" w:hAnsi="Times New Roman"/>
          <w:color w:val="111111"/>
          <w:sz w:val="24"/>
          <w:szCs w:val="24"/>
          <w:lang w:val="en-US" w:eastAsia="da-DK"/>
        </w:rPr>
        <w:t xml:space="preserve"> and as they did just 20 years ago. Children spend more and more time in front of the TV and the computer. It is especially around the age of 13 that we see a drastic fall in the time spend in active play. In </w:t>
      </w:r>
      <w:smartTag w:uri="urn:schemas-microsoft-com:office:smarttags" w:element="country-region">
        <w:smartTag w:uri="urn:schemas-microsoft-com:office:smarttags" w:element="place">
          <w:r w:rsidRPr="00253F66">
            <w:rPr>
              <w:rFonts w:ascii="Times New Roman" w:hAnsi="Times New Roman"/>
              <w:color w:val="111111"/>
              <w:sz w:val="24"/>
              <w:szCs w:val="24"/>
              <w:lang w:val="en-US" w:eastAsia="da-DK"/>
            </w:rPr>
            <w:t>Denmark</w:t>
          </w:r>
        </w:smartTag>
      </w:smartTag>
      <w:r w:rsidRPr="00253F66">
        <w:rPr>
          <w:rFonts w:ascii="Times New Roman" w:hAnsi="Times New Roman"/>
          <w:color w:val="111111"/>
          <w:sz w:val="24"/>
          <w:szCs w:val="24"/>
          <w:lang w:val="en-US" w:eastAsia="da-DK"/>
        </w:rPr>
        <w:t xml:space="preserve"> we spend a lot of time and money trying to get more </w:t>
      </w:r>
      <w:r>
        <w:rPr>
          <w:rFonts w:ascii="Times New Roman" w:hAnsi="Times New Roman"/>
          <w:color w:val="111111"/>
          <w:sz w:val="24"/>
          <w:szCs w:val="24"/>
          <w:lang w:val="en-US" w:eastAsia="da-DK"/>
        </w:rPr>
        <w:t xml:space="preserve">physical </w:t>
      </w:r>
      <w:r w:rsidRPr="00253F66">
        <w:rPr>
          <w:rFonts w:ascii="Times New Roman" w:hAnsi="Times New Roman"/>
          <w:color w:val="111111"/>
          <w:sz w:val="24"/>
          <w:szCs w:val="24"/>
          <w:lang w:val="en-US" w:eastAsia="da-DK"/>
        </w:rPr>
        <w:t xml:space="preserve">activity into the institutions. We do this because of the positive relationship </w:t>
      </w:r>
      <w:r w:rsidRPr="00253F66">
        <w:rPr>
          <w:rFonts w:ascii="Times New Roman" w:hAnsi="Times New Roman"/>
          <w:sz w:val="24"/>
          <w:szCs w:val="24"/>
          <w:lang w:val="en-US" w:eastAsia="da-DK"/>
        </w:rPr>
        <w:t>between physical activity and children’s development and learning</w:t>
      </w:r>
      <w:r>
        <w:rPr>
          <w:rFonts w:ascii="Times New Roman" w:hAnsi="Times New Roman"/>
          <w:sz w:val="24"/>
          <w:szCs w:val="24"/>
          <w:lang w:val="en-US" w:eastAsia="da-DK"/>
        </w:rPr>
        <w:t xml:space="preserve">, which </w:t>
      </w:r>
      <w:r w:rsidRPr="00253F66">
        <w:rPr>
          <w:rFonts w:ascii="Times New Roman" w:hAnsi="Times New Roman"/>
          <w:sz w:val="24"/>
          <w:szCs w:val="24"/>
          <w:lang w:val="en-US"/>
        </w:rPr>
        <w:t>has it</w:t>
      </w:r>
      <w:r>
        <w:rPr>
          <w:rFonts w:ascii="Times New Roman" w:hAnsi="Times New Roman"/>
          <w:sz w:val="24"/>
          <w:szCs w:val="24"/>
          <w:lang w:val="en-US"/>
        </w:rPr>
        <w:t>s</w:t>
      </w:r>
      <w:r w:rsidRPr="00253F66">
        <w:rPr>
          <w:rFonts w:ascii="Times New Roman" w:hAnsi="Times New Roman"/>
          <w:sz w:val="24"/>
          <w:szCs w:val="24"/>
          <w:lang w:val="en-US"/>
        </w:rPr>
        <w:t xml:space="preserve"> foundation in the basic relation between children’s play, development and learning </w:t>
      </w:r>
      <w:r w:rsidRPr="00253F66">
        <w:rPr>
          <w:rStyle w:val="apple-converted-space"/>
          <w:rFonts w:ascii="Times New Roman" w:hAnsi="Times New Roman"/>
          <w:sz w:val="24"/>
          <w:szCs w:val="24"/>
          <w:lang w:val="en-US"/>
        </w:rPr>
        <w:t>(</w:t>
      </w:r>
      <w:proofErr w:type="spellStart"/>
      <w:r w:rsidRPr="00253F66">
        <w:rPr>
          <w:rStyle w:val="apple-converted-space"/>
          <w:rFonts w:ascii="Times New Roman" w:hAnsi="Times New Roman"/>
          <w:sz w:val="24"/>
          <w:szCs w:val="24"/>
          <w:lang w:val="en-US"/>
        </w:rPr>
        <w:t>Leontjews</w:t>
      </w:r>
      <w:proofErr w:type="spellEnd"/>
      <w:r w:rsidRPr="00253F66">
        <w:rPr>
          <w:rStyle w:val="apple-converted-space"/>
          <w:rFonts w:ascii="Times New Roman" w:hAnsi="Times New Roman"/>
          <w:sz w:val="24"/>
          <w:szCs w:val="24"/>
          <w:lang w:val="en-US"/>
        </w:rPr>
        <w:t xml:space="preserve">, 1977, </w:t>
      </w:r>
      <w:proofErr w:type="spellStart"/>
      <w:r w:rsidRPr="00253F66">
        <w:rPr>
          <w:rStyle w:val="apple-converted-space"/>
          <w:rFonts w:ascii="Times New Roman" w:hAnsi="Times New Roman"/>
          <w:sz w:val="24"/>
          <w:szCs w:val="24"/>
          <w:lang w:val="en-US"/>
        </w:rPr>
        <w:t>Vygotskij</w:t>
      </w:r>
      <w:proofErr w:type="spellEnd"/>
      <w:r w:rsidRPr="00253F66">
        <w:rPr>
          <w:rStyle w:val="apple-converted-space"/>
          <w:rFonts w:ascii="Times New Roman" w:hAnsi="Times New Roman"/>
          <w:sz w:val="24"/>
          <w:szCs w:val="24"/>
          <w:lang w:val="en-US"/>
        </w:rPr>
        <w:t>, 1982). The main part of the play induced in formal institutions as kindergartens and schools, or special play-institutions like “</w:t>
      </w:r>
      <w:proofErr w:type="spellStart"/>
      <w:r w:rsidRPr="00253F66">
        <w:rPr>
          <w:rStyle w:val="apple-converted-space"/>
          <w:rFonts w:ascii="Times New Roman" w:hAnsi="Times New Roman"/>
          <w:sz w:val="24"/>
          <w:szCs w:val="24"/>
          <w:lang w:val="en-US"/>
        </w:rPr>
        <w:t>Gerlev</w:t>
      </w:r>
      <w:proofErr w:type="spellEnd"/>
      <w:r w:rsidRPr="00253F66">
        <w:rPr>
          <w:rStyle w:val="apple-converted-space"/>
          <w:rFonts w:ascii="Times New Roman" w:hAnsi="Times New Roman"/>
          <w:sz w:val="24"/>
          <w:szCs w:val="24"/>
          <w:lang w:val="en-US"/>
        </w:rPr>
        <w:t xml:space="preserve"> </w:t>
      </w:r>
      <w:proofErr w:type="spellStart"/>
      <w:r w:rsidRPr="00253F66">
        <w:rPr>
          <w:rStyle w:val="apple-converted-space"/>
          <w:rFonts w:ascii="Times New Roman" w:hAnsi="Times New Roman"/>
          <w:sz w:val="24"/>
          <w:szCs w:val="24"/>
          <w:lang w:val="en-US"/>
        </w:rPr>
        <w:t>Legepark</w:t>
      </w:r>
      <w:proofErr w:type="spellEnd"/>
      <w:r w:rsidRPr="00253F66">
        <w:rPr>
          <w:rStyle w:val="apple-converted-space"/>
          <w:rFonts w:ascii="Times New Roman" w:hAnsi="Times New Roman"/>
          <w:sz w:val="24"/>
          <w:szCs w:val="24"/>
          <w:lang w:val="en-US"/>
        </w:rPr>
        <w:t>” (</w:t>
      </w:r>
      <w:proofErr w:type="spellStart"/>
      <w:r w:rsidRPr="00253F66">
        <w:rPr>
          <w:rStyle w:val="apple-converted-space"/>
          <w:rFonts w:ascii="Times New Roman" w:hAnsi="Times New Roman"/>
          <w:sz w:val="24"/>
          <w:szCs w:val="24"/>
          <w:lang w:val="en-US"/>
        </w:rPr>
        <w:t>Gerlev</w:t>
      </w:r>
      <w:proofErr w:type="spellEnd"/>
      <w:r w:rsidRPr="00253F66">
        <w:rPr>
          <w:rStyle w:val="apple-converted-space"/>
          <w:rFonts w:ascii="Times New Roman" w:hAnsi="Times New Roman"/>
          <w:sz w:val="24"/>
          <w:szCs w:val="24"/>
          <w:lang w:val="en-US"/>
        </w:rPr>
        <w:t xml:space="preserve"> </w:t>
      </w:r>
      <w:proofErr w:type="spellStart"/>
      <w:r w:rsidRPr="00253F66">
        <w:rPr>
          <w:rStyle w:val="apple-converted-space"/>
          <w:rFonts w:ascii="Times New Roman" w:hAnsi="Times New Roman"/>
          <w:sz w:val="24"/>
          <w:szCs w:val="24"/>
          <w:lang w:val="en-US"/>
        </w:rPr>
        <w:t>Playpark</w:t>
      </w:r>
      <w:proofErr w:type="spellEnd"/>
      <w:r w:rsidRPr="00253F66">
        <w:rPr>
          <w:rStyle w:val="apple-converted-space"/>
          <w:rFonts w:ascii="Times New Roman" w:hAnsi="Times New Roman"/>
          <w:sz w:val="24"/>
          <w:szCs w:val="24"/>
          <w:lang w:val="en-US"/>
        </w:rPr>
        <w:t>) or by special play-projects as “</w:t>
      </w:r>
      <w:proofErr w:type="spellStart"/>
      <w:r w:rsidRPr="00253F66">
        <w:rPr>
          <w:rStyle w:val="apple-converted-space"/>
          <w:rFonts w:ascii="Times New Roman" w:hAnsi="Times New Roman"/>
          <w:sz w:val="24"/>
          <w:szCs w:val="24"/>
          <w:lang w:val="en-US"/>
        </w:rPr>
        <w:t>Legepatruljen</w:t>
      </w:r>
      <w:proofErr w:type="spellEnd"/>
      <w:r w:rsidRPr="00253F66">
        <w:rPr>
          <w:rStyle w:val="apple-converted-space"/>
          <w:rFonts w:ascii="Times New Roman" w:hAnsi="Times New Roman"/>
          <w:sz w:val="24"/>
          <w:szCs w:val="24"/>
          <w:lang w:val="en-US"/>
        </w:rPr>
        <w:t xml:space="preserve">” (The Play Patrol) are played out with an instructor or pedagogue telling the kids what to play, how and when: “Now we do this and this and you should…” The </w:t>
      </w:r>
      <w:r>
        <w:rPr>
          <w:rStyle w:val="apple-converted-space"/>
          <w:rFonts w:ascii="Times New Roman" w:hAnsi="Times New Roman"/>
          <w:sz w:val="24"/>
          <w:szCs w:val="24"/>
          <w:lang w:val="en-US"/>
        </w:rPr>
        <w:t xml:space="preserve">play is managed by </w:t>
      </w:r>
      <w:r w:rsidRPr="00253F66">
        <w:rPr>
          <w:rStyle w:val="apple-converted-space"/>
          <w:rFonts w:ascii="Times New Roman" w:hAnsi="Times New Roman"/>
          <w:sz w:val="24"/>
          <w:szCs w:val="24"/>
          <w:lang w:val="en-US"/>
        </w:rPr>
        <w:t>the</w:t>
      </w:r>
      <w:r w:rsidRPr="00253F66">
        <w:rPr>
          <w:rStyle w:val="apple-converted-space"/>
          <w:rFonts w:ascii="Times New Roman" w:hAnsi="Times New Roman"/>
          <w:b/>
          <w:sz w:val="24"/>
          <w:szCs w:val="24"/>
          <w:lang w:val="en-US"/>
        </w:rPr>
        <w:t xml:space="preserve"> </w:t>
      </w:r>
      <w:r w:rsidRPr="00253F66">
        <w:rPr>
          <w:rStyle w:val="apple-converted-space"/>
          <w:rFonts w:ascii="Times New Roman" w:hAnsi="Times New Roman"/>
          <w:sz w:val="24"/>
          <w:szCs w:val="24"/>
          <w:lang w:val="en-US"/>
        </w:rPr>
        <w:t>instructor or pedagogue. This structure is well-known from the Danish tradition of gymnastic were the instructor plays a central role in defining and</w:t>
      </w:r>
      <w:r w:rsidRPr="00540542">
        <w:rPr>
          <w:rStyle w:val="apple-converted-space"/>
          <w:rFonts w:ascii="Times New Roman" w:hAnsi="Times New Roman"/>
          <w:sz w:val="24"/>
          <w:szCs w:val="24"/>
          <w:lang w:val="en-US"/>
        </w:rPr>
        <w:t xml:space="preserve"> </w:t>
      </w:r>
      <w:r w:rsidRPr="00540542">
        <w:rPr>
          <w:rFonts w:ascii="Times New Roman" w:hAnsi="Times New Roman"/>
          <w:sz w:val="24"/>
          <w:szCs w:val="24"/>
          <w:lang w:val="en-US"/>
        </w:rPr>
        <w:t>controlling</w:t>
      </w:r>
      <w:r>
        <w:rPr>
          <w:rFonts w:ascii="Times New Roman" w:hAnsi="Times New Roman"/>
          <w:b/>
          <w:color w:val="FF0000"/>
          <w:sz w:val="24"/>
          <w:szCs w:val="24"/>
          <w:lang w:val="en-US"/>
        </w:rPr>
        <w:t xml:space="preserve"> </w:t>
      </w:r>
      <w:r w:rsidRPr="00253F66">
        <w:rPr>
          <w:rFonts w:ascii="Times New Roman" w:hAnsi="Times New Roman"/>
          <w:sz w:val="24"/>
          <w:szCs w:val="24"/>
          <w:lang w:val="en-US"/>
        </w:rPr>
        <w:t xml:space="preserve">the </w:t>
      </w:r>
      <w:r>
        <w:rPr>
          <w:rFonts w:ascii="Times New Roman" w:hAnsi="Times New Roman"/>
          <w:sz w:val="24"/>
          <w:szCs w:val="24"/>
          <w:lang w:val="en-US"/>
        </w:rPr>
        <w:t xml:space="preserve">particular </w:t>
      </w:r>
      <w:r w:rsidRPr="00253F66">
        <w:rPr>
          <w:rFonts w:ascii="Times New Roman" w:hAnsi="Times New Roman"/>
          <w:sz w:val="24"/>
          <w:szCs w:val="24"/>
          <w:lang w:val="en-US"/>
        </w:rPr>
        <w:t xml:space="preserve">exercises. The interesting question is what role the </w:t>
      </w:r>
      <w:r w:rsidRPr="00C8058F">
        <w:rPr>
          <w:rFonts w:ascii="Times New Roman" w:hAnsi="Times New Roman"/>
          <w:sz w:val="24"/>
          <w:szCs w:val="24"/>
          <w:lang w:val="en-US"/>
        </w:rPr>
        <w:t>self-determination</w:t>
      </w:r>
      <w:r w:rsidRPr="00253F66">
        <w:rPr>
          <w:rFonts w:ascii="Times New Roman" w:hAnsi="Times New Roman"/>
          <w:sz w:val="24"/>
          <w:szCs w:val="24"/>
          <w:lang w:val="en-US"/>
        </w:rPr>
        <w:t xml:space="preserve"> has for play. Is the institutional focus not a contradiction</w:t>
      </w:r>
      <w:r w:rsidRPr="00253F66">
        <w:rPr>
          <w:rFonts w:ascii="Times New Roman" w:hAnsi="Times New Roman"/>
          <w:b/>
          <w:color w:val="FF0000"/>
          <w:sz w:val="24"/>
          <w:szCs w:val="24"/>
          <w:lang w:val="en-US"/>
        </w:rPr>
        <w:t xml:space="preserve"> </w:t>
      </w:r>
      <w:r w:rsidRPr="00253F66">
        <w:rPr>
          <w:rFonts w:ascii="Times New Roman" w:hAnsi="Times New Roman"/>
          <w:sz w:val="24"/>
          <w:szCs w:val="24"/>
          <w:lang w:val="en-US"/>
        </w:rPr>
        <w:t>to the free play and some of the learning that</w:t>
      </w:r>
      <w:r>
        <w:rPr>
          <w:rFonts w:ascii="Times New Roman" w:hAnsi="Times New Roman"/>
          <w:sz w:val="24"/>
          <w:szCs w:val="24"/>
          <w:lang w:val="en-US"/>
        </w:rPr>
        <w:t xml:space="preserve"> free play</w:t>
      </w:r>
      <w:r w:rsidRPr="00253F66">
        <w:rPr>
          <w:rFonts w:ascii="Times New Roman" w:hAnsi="Times New Roman"/>
          <w:sz w:val="24"/>
          <w:szCs w:val="24"/>
          <w:lang w:val="en-US"/>
        </w:rPr>
        <w:t xml:space="preserve"> </w:t>
      </w:r>
      <w:r>
        <w:rPr>
          <w:rFonts w:ascii="Times New Roman" w:hAnsi="Times New Roman"/>
          <w:sz w:val="24"/>
          <w:szCs w:val="24"/>
          <w:lang w:val="en-US"/>
        </w:rPr>
        <w:t xml:space="preserve">enables? </w:t>
      </w:r>
    </w:p>
    <w:p w:rsidR="00192871" w:rsidRDefault="00192871" w:rsidP="001E32BE">
      <w:pPr>
        <w:jc w:val="both"/>
        <w:rPr>
          <w:rFonts w:ascii="Times New Roman" w:hAnsi="Times New Roman"/>
          <w:sz w:val="24"/>
          <w:szCs w:val="24"/>
          <w:lang w:val="en-US"/>
        </w:rPr>
      </w:pPr>
      <w:r w:rsidRPr="00253F66">
        <w:rPr>
          <w:rFonts w:ascii="Times New Roman" w:hAnsi="Times New Roman"/>
          <w:color w:val="111111"/>
          <w:sz w:val="24"/>
          <w:szCs w:val="24"/>
          <w:lang w:val="en-US" w:eastAsia="da-DK"/>
        </w:rPr>
        <w:t xml:space="preserve">However there appears to be a growing recognition of the non-institutionalized free play and non-sport activities </w:t>
      </w:r>
      <w:r w:rsidRPr="00253F66">
        <w:rPr>
          <w:rFonts w:ascii="Times New Roman" w:hAnsi="Times New Roman"/>
          <w:color w:val="000000"/>
          <w:sz w:val="24"/>
          <w:szCs w:val="24"/>
          <w:lang w:val="en-US"/>
        </w:rPr>
        <w:t xml:space="preserve">such as the growing focus on public playground development and design and </w:t>
      </w:r>
      <w:r w:rsidRPr="00253F66">
        <w:rPr>
          <w:rFonts w:ascii="Times New Roman" w:hAnsi="Times New Roman"/>
          <w:sz w:val="24"/>
          <w:szCs w:val="24"/>
          <w:lang w:val="en-US"/>
        </w:rPr>
        <w:t>grants</w:t>
      </w:r>
      <w:r w:rsidRPr="00253F66">
        <w:rPr>
          <w:rFonts w:ascii="Times New Roman" w:hAnsi="Times New Roman"/>
          <w:b/>
          <w:color w:val="7030A0"/>
          <w:sz w:val="24"/>
          <w:szCs w:val="24"/>
          <w:lang w:val="en-US"/>
        </w:rPr>
        <w:t xml:space="preserve"> </w:t>
      </w:r>
      <w:r w:rsidRPr="00253F66">
        <w:rPr>
          <w:rFonts w:ascii="Times New Roman" w:hAnsi="Times New Roman"/>
          <w:sz w:val="24"/>
          <w:szCs w:val="24"/>
          <w:lang w:val="en-US"/>
        </w:rPr>
        <w:t xml:space="preserve">to projects </w:t>
      </w:r>
      <w:r>
        <w:rPr>
          <w:rFonts w:ascii="Times New Roman" w:hAnsi="Times New Roman"/>
          <w:sz w:val="24"/>
          <w:szCs w:val="24"/>
          <w:lang w:val="en-US"/>
        </w:rPr>
        <w:t>dealing with</w:t>
      </w:r>
      <w:r w:rsidRPr="00253F66">
        <w:rPr>
          <w:rFonts w:ascii="Times New Roman" w:hAnsi="Times New Roman"/>
          <w:sz w:val="24"/>
          <w:szCs w:val="24"/>
          <w:lang w:val="en-US"/>
        </w:rPr>
        <w:t xml:space="preserve"> development of street activities. </w:t>
      </w:r>
      <w:r>
        <w:rPr>
          <w:rFonts w:ascii="Times New Roman" w:hAnsi="Times New Roman"/>
          <w:sz w:val="24"/>
          <w:szCs w:val="24"/>
          <w:lang w:val="en-US"/>
        </w:rPr>
        <w:t>Last year “Gam3” opened “</w:t>
      </w:r>
      <w:proofErr w:type="spellStart"/>
      <w:r>
        <w:rPr>
          <w:rFonts w:ascii="Times New Roman" w:hAnsi="Times New Roman"/>
          <w:sz w:val="24"/>
          <w:szCs w:val="24"/>
          <w:lang w:val="en-US"/>
        </w:rPr>
        <w:t>St</w:t>
      </w:r>
      <w:r w:rsidR="001279CF">
        <w:rPr>
          <w:rFonts w:ascii="Times New Roman" w:hAnsi="Times New Roman"/>
          <w:sz w:val="24"/>
          <w:szCs w:val="24"/>
          <w:lang w:val="en-US"/>
        </w:rPr>
        <w:t>r</w:t>
      </w:r>
      <w:r>
        <w:rPr>
          <w:rFonts w:ascii="Times New Roman" w:hAnsi="Times New Roman"/>
          <w:sz w:val="24"/>
          <w:szCs w:val="24"/>
          <w:lang w:val="en-US"/>
        </w:rPr>
        <w:t>eetMekka</w:t>
      </w:r>
      <w:proofErr w:type="spellEnd"/>
      <w:r>
        <w:rPr>
          <w:rFonts w:ascii="Times New Roman" w:hAnsi="Times New Roman"/>
          <w:sz w:val="24"/>
          <w:szCs w:val="24"/>
          <w:lang w:val="en-US"/>
        </w:rPr>
        <w:t xml:space="preserve">, a 2200 </w:t>
      </w:r>
      <w:proofErr w:type="spellStart"/>
      <w:r>
        <w:rPr>
          <w:rFonts w:ascii="Times New Roman" w:hAnsi="Times New Roman"/>
          <w:sz w:val="24"/>
          <w:szCs w:val="24"/>
          <w:lang w:val="en-US"/>
        </w:rPr>
        <w:t>sqm</w:t>
      </w:r>
      <w:proofErr w:type="spellEnd"/>
      <w:r>
        <w:rPr>
          <w:rFonts w:ascii="Times New Roman" w:hAnsi="Times New Roman"/>
          <w:sz w:val="24"/>
          <w:szCs w:val="24"/>
          <w:lang w:val="en-US"/>
        </w:rPr>
        <w:t xml:space="preserve"> indoor facility for street activities in Copenhagen with Fund resources </w:t>
      </w:r>
      <w:r w:rsidRPr="009B140D">
        <w:rPr>
          <w:rFonts w:ascii="Times New Roman" w:hAnsi="Times New Roman"/>
          <w:sz w:val="24"/>
          <w:szCs w:val="24"/>
          <w:lang w:val="en-US"/>
        </w:rPr>
        <w:t xml:space="preserve">from </w:t>
      </w:r>
      <w:r w:rsidRPr="009B140D">
        <w:rPr>
          <w:rStyle w:val="apple-style-span"/>
          <w:rFonts w:ascii="Times New Roman" w:hAnsi="Times New Roman"/>
          <w:sz w:val="24"/>
          <w:szCs w:val="24"/>
          <w:lang w:val="en-US"/>
        </w:rPr>
        <w:t>Copenhagen municipality</w:t>
      </w:r>
      <w:r w:rsidRPr="009B140D">
        <w:rPr>
          <w:rFonts w:ascii="Times New Roman" w:hAnsi="Times New Roman"/>
          <w:b/>
          <w:sz w:val="24"/>
          <w:szCs w:val="24"/>
          <w:lang w:val="en-US"/>
        </w:rPr>
        <w:t xml:space="preserve"> </w:t>
      </w:r>
      <w:r w:rsidRPr="009B140D">
        <w:rPr>
          <w:rFonts w:ascii="Times New Roman" w:hAnsi="Times New Roman"/>
          <w:sz w:val="24"/>
          <w:szCs w:val="24"/>
          <w:lang w:val="en-US"/>
        </w:rPr>
        <w:t>“</w:t>
      </w:r>
      <w:proofErr w:type="spellStart"/>
      <w:r w:rsidRPr="009B140D">
        <w:rPr>
          <w:rFonts w:ascii="Times New Roman" w:hAnsi="Times New Roman"/>
          <w:sz w:val="24"/>
          <w:szCs w:val="24"/>
          <w:lang w:val="en-US"/>
        </w:rPr>
        <w:t>Lokale</w:t>
      </w:r>
      <w:proofErr w:type="spellEnd"/>
      <w:r w:rsidRPr="009B140D">
        <w:rPr>
          <w:rFonts w:ascii="Times New Roman" w:hAnsi="Times New Roman"/>
          <w:sz w:val="24"/>
          <w:szCs w:val="24"/>
          <w:lang w:val="en-US"/>
        </w:rPr>
        <w:t xml:space="preserve">- </w:t>
      </w:r>
      <w:proofErr w:type="spellStart"/>
      <w:r w:rsidRPr="009B140D">
        <w:rPr>
          <w:rFonts w:ascii="Times New Roman" w:hAnsi="Times New Roman"/>
          <w:sz w:val="24"/>
          <w:szCs w:val="24"/>
          <w:lang w:val="en-US"/>
        </w:rPr>
        <w:t>og</w:t>
      </w:r>
      <w:proofErr w:type="spellEnd"/>
      <w:r w:rsidRPr="009B140D">
        <w:rPr>
          <w:rFonts w:ascii="Times New Roman" w:hAnsi="Times New Roman"/>
          <w:sz w:val="24"/>
          <w:szCs w:val="24"/>
          <w:lang w:val="en-US"/>
        </w:rPr>
        <w:t xml:space="preserve"> </w:t>
      </w:r>
      <w:proofErr w:type="spellStart"/>
      <w:r w:rsidRPr="009B140D">
        <w:rPr>
          <w:rFonts w:ascii="Times New Roman" w:hAnsi="Times New Roman"/>
          <w:sz w:val="24"/>
          <w:szCs w:val="24"/>
          <w:lang w:val="en-US"/>
        </w:rPr>
        <w:t>Anlægsfonden</w:t>
      </w:r>
      <w:proofErr w:type="spellEnd"/>
      <w:r w:rsidRPr="009B140D">
        <w:rPr>
          <w:rFonts w:ascii="Times New Roman" w:hAnsi="Times New Roman"/>
          <w:sz w:val="24"/>
          <w:szCs w:val="24"/>
          <w:lang w:val="en-US"/>
        </w:rPr>
        <w:t>”. “Gam3” is a non-profit urban sports organization</w:t>
      </w:r>
      <w:r w:rsidRPr="008A6BCF">
        <w:rPr>
          <w:rFonts w:ascii="Times New Roman" w:hAnsi="Times New Roman"/>
          <w:color w:val="000000"/>
          <w:sz w:val="24"/>
          <w:szCs w:val="24"/>
          <w:lang w:val="en-US"/>
        </w:rPr>
        <w:t xml:space="preserve"> in </w:t>
      </w:r>
      <w:smartTag w:uri="urn:schemas-microsoft-com:office:smarttags" w:element="City">
        <w:smartTag w:uri="urn:schemas-microsoft-com:office:smarttags" w:element="place">
          <w:r w:rsidRPr="008A6BCF">
            <w:rPr>
              <w:rFonts w:ascii="Times New Roman" w:hAnsi="Times New Roman"/>
              <w:color w:val="000000"/>
              <w:sz w:val="24"/>
              <w:szCs w:val="24"/>
              <w:lang w:val="en-US"/>
            </w:rPr>
            <w:t>Copenhagen</w:t>
          </w:r>
        </w:smartTag>
      </w:smartTag>
      <w:r w:rsidRPr="008A6BCF">
        <w:rPr>
          <w:rFonts w:ascii="Times New Roman" w:hAnsi="Times New Roman"/>
          <w:color w:val="000000"/>
          <w:sz w:val="24"/>
          <w:szCs w:val="24"/>
          <w:lang w:val="en-US"/>
        </w:rPr>
        <w:t xml:space="preserve"> that is pr</w:t>
      </w:r>
      <w:r>
        <w:rPr>
          <w:rFonts w:ascii="Times New Roman" w:hAnsi="Times New Roman"/>
          <w:color w:val="000000"/>
          <w:sz w:val="24"/>
          <w:szCs w:val="24"/>
          <w:lang w:val="en-US"/>
        </w:rPr>
        <w:t xml:space="preserve">omoting a sport-for-all principle. The aim is to offer facilities to the practitioners of the street where they can train </w:t>
      </w:r>
      <w:r w:rsidRPr="00AF614A">
        <w:rPr>
          <w:rFonts w:ascii="Times New Roman" w:hAnsi="Times New Roman"/>
          <w:i/>
          <w:color w:val="000000"/>
          <w:sz w:val="24"/>
          <w:szCs w:val="24"/>
          <w:lang w:val="en-US"/>
        </w:rPr>
        <w:t>as</w:t>
      </w:r>
      <w:r>
        <w:rPr>
          <w:rFonts w:ascii="Times New Roman" w:hAnsi="Times New Roman"/>
          <w:color w:val="000000"/>
          <w:sz w:val="24"/>
          <w:szCs w:val="24"/>
          <w:lang w:val="en-US"/>
        </w:rPr>
        <w:t xml:space="preserve"> they like it and </w:t>
      </w:r>
      <w:r w:rsidRPr="00AF614A">
        <w:rPr>
          <w:rFonts w:ascii="Times New Roman" w:hAnsi="Times New Roman"/>
          <w:i/>
          <w:color w:val="000000"/>
          <w:sz w:val="24"/>
          <w:szCs w:val="24"/>
          <w:lang w:val="en-US"/>
        </w:rPr>
        <w:t>when</w:t>
      </w:r>
      <w:r>
        <w:rPr>
          <w:rFonts w:ascii="Times New Roman" w:hAnsi="Times New Roman"/>
          <w:color w:val="000000"/>
          <w:sz w:val="24"/>
          <w:szCs w:val="24"/>
          <w:lang w:val="en-US"/>
        </w:rPr>
        <w:t xml:space="preserve"> they like it.</w:t>
      </w:r>
      <w:r>
        <w:rPr>
          <w:rStyle w:val="Fodnotehenvisning"/>
          <w:rFonts w:ascii="Times New Roman" w:hAnsi="Times New Roman"/>
          <w:color w:val="000000"/>
          <w:sz w:val="24"/>
          <w:szCs w:val="24"/>
          <w:lang w:val="en-US"/>
        </w:rPr>
        <w:footnoteReference w:id="1"/>
      </w:r>
      <w:r>
        <w:rPr>
          <w:rFonts w:ascii="Times New Roman" w:hAnsi="Times New Roman"/>
          <w:color w:val="000000"/>
          <w:sz w:val="24"/>
          <w:szCs w:val="24"/>
          <w:lang w:val="en-US"/>
        </w:rPr>
        <w:t xml:space="preserve"> The Danish Gymnastic and Sports Association (DGI) have developed at project called “Underground”. The aim is to develop a tighter relation between the street activities and the organization.</w:t>
      </w:r>
      <w:r>
        <w:rPr>
          <w:rStyle w:val="Fodnotehenvisning"/>
          <w:rFonts w:ascii="Times New Roman" w:hAnsi="Times New Roman"/>
          <w:color w:val="000000"/>
          <w:sz w:val="24"/>
          <w:szCs w:val="24"/>
          <w:lang w:val="en-US"/>
        </w:rPr>
        <w:footnoteReference w:id="2"/>
      </w:r>
      <w:r>
        <w:rPr>
          <w:rFonts w:ascii="Times New Roman" w:hAnsi="Times New Roman"/>
          <w:color w:val="000000"/>
          <w:sz w:val="24"/>
          <w:szCs w:val="24"/>
          <w:lang w:val="en-US"/>
        </w:rPr>
        <w:t xml:space="preserve"> </w:t>
      </w:r>
      <w:r w:rsidRPr="00253F66">
        <w:rPr>
          <w:rFonts w:ascii="Times New Roman" w:hAnsi="Times New Roman"/>
          <w:sz w:val="24"/>
          <w:szCs w:val="24"/>
          <w:lang w:val="en-US"/>
        </w:rPr>
        <w:t xml:space="preserve">Despite these good </w:t>
      </w:r>
      <w:r w:rsidRPr="00253F66">
        <w:rPr>
          <w:rFonts w:ascii="Times New Roman" w:hAnsi="Times New Roman"/>
          <w:sz w:val="24"/>
          <w:szCs w:val="24"/>
          <w:lang w:val="en-US"/>
        </w:rPr>
        <w:lastRenderedPageBreak/>
        <w:t>intentions</w:t>
      </w:r>
      <w:r w:rsidRPr="00253F66">
        <w:rPr>
          <w:rFonts w:ascii="Times New Roman" w:hAnsi="Times New Roman"/>
          <w:b/>
          <w:color w:val="7030A0"/>
          <w:sz w:val="24"/>
          <w:szCs w:val="24"/>
          <w:lang w:val="en-US"/>
        </w:rPr>
        <w:t xml:space="preserve"> </w:t>
      </w:r>
      <w:r w:rsidRPr="00253F66">
        <w:rPr>
          <w:rFonts w:ascii="Times New Roman" w:hAnsi="Times New Roman"/>
          <w:sz w:val="24"/>
          <w:szCs w:val="24"/>
          <w:lang w:val="en-US"/>
        </w:rPr>
        <w:t xml:space="preserve">the problem is that they are still organized to a certain point or refer children to a certain and limited </w:t>
      </w:r>
      <w:r>
        <w:rPr>
          <w:rFonts w:ascii="Times New Roman" w:hAnsi="Times New Roman"/>
          <w:sz w:val="24"/>
          <w:szCs w:val="24"/>
          <w:lang w:val="en-US"/>
        </w:rPr>
        <w:t>facility</w:t>
      </w:r>
      <w:r w:rsidRPr="00253F66">
        <w:rPr>
          <w:rFonts w:ascii="Times New Roman" w:hAnsi="Times New Roman"/>
          <w:sz w:val="24"/>
          <w:szCs w:val="24"/>
          <w:lang w:val="en-US"/>
        </w:rPr>
        <w:t xml:space="preserve"> for their play</w:t>
      </w:r>
      <w:r>
        <w:rPr>
          <w:rFonts w:ascii="Times New Roman" w:hAnsi="Times New Roman"/>
          <w:sz w:val="24"/>
          <w:szCs w:val="24"/>
          <w:lang w:val="en-US"/>
        </w:rPr>
        <w:t xml:space="preserve">. In </w:t>
      </w:r>
      <w:r w:rsidR="008612CC">
        <w:rPr>
          <w:rFonts w:ascii="Times New Roman" w:hAnsi="Times New Roman"/>
          <w:sz w:val="24"/>
          <w:szCs w:val="24"/>
          <w:lang w:val="en-US"/>
        </w:rPr>
        <w:t>“</w:t>
      </w:r>
      <w:proofErr w:type="spellStart"/>
      <w:r>
        <w:rPr>
          <w:rFonts w:ascii="Times New Roman" w:hAnsi="Times New Roman"/>
          <w:sz w:val="24"/>
          <w:szCs w:val="24"/>
          <w:lang w:val="en-US"/>
        </w:rPr>
        <w:t>StreetMekka</w:t>
      </w:r>
      <w:proofErr w:type="spellEnd"/>
      <w:r w:rsidR="008612CC">
        <w:rPr>
          <w:rFonts w:ascii="Times New Roman" w:hAnsi="Times New Roman"/>
          <w:sz w:val="24"/>
          <w:szCs w:val="24"/>
          <w:lang w:val="en-US"/>
        </w:rPr>
        <w:t>”</w:t>
      </w:r>
      <w:r>
        <w:rPr>
          <w:rFonts w:ascii="Times New Roman" w:hAnsi="Times New Roman"/>
          <w:sz w:val="24"/>
          <w:szCs w:val="24"/>
          <w:lang w:val="en-US"/>
        </w:rPr>
        <w:t xml:space="preserve"> you have to be a paying member and it closes at 21 pm each night.</w:t>
      </w:r>
      <w:r>
        <w:rPr>
          <w:rStyle w:val="Fodnotehenvisning"/>
          <w:rFonts w:ascii="Times New Roman" w:hAnsi="Times New Roman"/>
          <w:sz w:val="24"/>
          <w:szCs w:val="24"/>
          <w:lang w:val="en-US"/>
        </w:rPr>
        <w:footnoteReference w:id="3"/>
      </w:r>
      <w:r>
        <w:rPr>
          <w:rFonts w:ascii="Times New Roman" w:hAnsi="Times New Roman"/>
          <w:sz w:val="24"/>
          <w:szCs w:val="24"/>
          <w:lang w:val="en-US"/>
        </w:rPr>
        <w:t xml:space="preserve"> Is the self-organized practice fundamentally a contradiction to institutionalization and organized practice or is it because we are afraid of the uncontrolled and unknown? </w:t>
      </w:r>
    </w:p>
    <w:p w:rsidR="008612CC" w:rsidRDefault="00192871" w:rsidP="001E32BE">
      <w:pPr>
        <w:jc w:val="both"/>
        <w:rPr>
          <w:rFonts w:ascii="Times New Roman" w:hAnsi="Times New Roman"/>
          <w:sz w:val="24"/>
          <w:szCs w:val="24"/>
          <w:lang w:val="en-US"/>
        </w:rPr>
      </w:pPr>
      <w:r w:rsidRPr="00253F66">
        <w:rPr>
          <w:rFonts w:ascii="Times New Roman" w:hAnsi="Times New Roman"/>
          <w:color w:val="111111"/>
          <w:sz w:val="24"/>
          <w:szCs w:val="24"/>
          <w:lang w:val="en-US" w:eastAsia="da-DK"/>
        </w:rPr>
        <w:t>We need to do more research on the culture</w:t>
      </w:r>
      <w:r>
        <w:rPr>
          <w:rFonts w:ascii="Times New Roman" w:hAnsi="Times New Roman"/>
          <w:color w:val="111111"/>
          <w:sz w:val="24"/>
          <w:szCs w:val="24"/>
          <w:lang w:val="en-US" w:eastAsia="da-DK"/>
        </w:rPr>
        <w:t>s</w:t>
      </w:r>
      <w:r w:rsidRPr="00253F66">
        <w:rPr>
          <w:rFonts w:ascii="Times New Roman" w:hAnsi="Times New Roman"/>
          <w:color w:val="111111"/>
          <w:sz w:val="24"/>
          <w:szCs w:val="24"/>
          <w:lang w:val="en-US" w:eastAsia="da-DK"/>
        </w:rPr>
        <w:t xml:space="preserve"> and configuration</w:t>
      </w:r>
      <w:r>
        <w:rPr>
          <w:rFonts w:ascii="Times New Roman" w:hAnsi="Times New Roman"/>
          <w:color w:val="111111"/>
          <w:sz w:val="24"/>
          <w:szCs w:val="24"/>
          <w:lang w:val="en-US" w:eastAsia="da-DK"/>
        </w:rPr>
        <w:t>s</w:t>
      </w:r>
      <w:r w:rsidRPr="00253F66">
        <w:rPr>
          <w:rFonts w:ascii="Times New Roman" w:hAnsi="Times New Roman"/>
          <w:color w:val="111111"/>
          <w:sz w:val="24"/>
          <w:szCs w:val="24"/>
          <w:lang w:val="en-US" w:eastAsia="da-DK"/>
        </w:rPr>
        <w:t xml:space="preserve"> of free play and non-institutionalized and non-sporting activities and what possible values that the practice </w:t>
      </w:r>
      <w:r w:rsidRPr="00253F66">
        <w:rPr>
          <w:rFonts w:ascii="Times New Roman" w:hAnsi="Times New Roman"/>
          <w:sz w:val="24"/>
          <w:szCs w:val="24"/>
          <w:lang w:val="en-US" w:eastAsia="da-DK"/>
        </w:rPr>
        <w:t>create</w:t>
      </w:r>
      <w:r w:rsidRPr="00253F66">
        <w:rPr>
          <w:rFonts w:ascii="Times New Roman" w:hAnsi="Times New Roman"/>
          <w:b/>
          <w:color w:val="FF0000"/>
          <w:sz w:val="24"/>
          <w:szCs w:val="24"/>
          <w:lang w:val="en-US" w:eastAsia="da-DK"/>
        </w:rPr>
        <w:t xml:space="preserve"> </w:t>
      </w:r>
      <w:r w:rsidRPr="00253F66">
        <w:rPr>
          <w:rFonts w:ascii="Times New Roman" w:hAnsi="Times New Roman"/>
          <w:color w:val="111111"/>
          <w:sz w:val="24"/>
          <w:szCs w:val="24"/>
          <w:lang w:val="en-US" w:eastAsia="da-DK"/>
        </w:rPr>
        <w:t xml:space="preserve">to those bodily involved. </w:t>
      </w:r>
      <w:r w:rsidRPr="00253F66">
        <w:rPr>
          <w:rFonts w:ascii="Times New Roman" w:hAnsi="Times New Roman"/>
          <w:sz w:val="24"/>
          <w:szCs w:val="24"/>
          <w:lang w:val="en-US"/>
        </w:rPr>
        <w:t xml:space="preserve">Is </w:t>
      </w:r>
      <w:r w:rsidRPr="00DF4A64">
        <w:rPr>
          <w:rFonts w:ascii="Times New Roman" w:hAnsi="Times New Roman"/>
          <w:sz w:val="24"/>
          <w:szCs w:val="24"/>
          <w:lang w:val="en-US"/>
        </w:rPr>
        <w:t>self-determination</w:t>
      </w:r>
      <w:r w:rsidRPr="00253F66">
        <w:rPr>
          <w:rFonts w:ascii="Times New Roman" w:hAnsi="Times New Roman"/>
          <w:sz w:val="24"/>
          <w:szCs w:val="24"/>
          <w:lang w:val="en-US"/>
        </w:rPr>
        <w:t xml:space="preserve"> possible when play has to be related to - an always promote - learning? A critical point to the relation of play and learning is adults play. Adults engage in much play although they call it by other names: entertainment, leisure, activation of their kids or party. The play loses its relevance when only related to children’s learning and the </w:t>
      </w:r>
      <w:r w:rsidRPr="001279CF">
        <w:rPr>
          <w:rFonts w:ascii="Times New Roman" w:hAnsi="Times New Roman"/>
          <w:sz w:val="24"/>
          <w:szCs w:val="24"/>
          <w:lang w:val="en-US"/>
        </w:rPr>
        <w:t xml:space="preserve">psychologist of development </w:t>
      </w:r>
      <w:r w:rsidRPr="00ED5956">
        <w:rPr>
          <w:rFonts w:ascii="Times New Roman" w:hAnsi="Times New Roman"/>
          <w:sz w:val="24"/>
          <w:szCs w:val="24"/>
          <w:lang w:val="en-US"/>
        </w:rPr>
        <w:t xml:space="preserve">thesis about progress. The adult play is an understudied field, but has the possibility to bring more multi-faceted knowledge to the theory of play and the relation between play and learning. </w:t>
      </w:r>
      <w:r w:rsidR="00914DF4" w:rsidRPr="00ED5956">
        <w:rPr>
          <w:rFonts w:ascii="Times New Roman" w:hAnsi="Times New Roman"/>
          <w:sz w:val="24"/>
          <w:szCs w:val="24"/>
          <w:lang w:val="en-US"/>
        </w:rPr>
        <w:t>By focusing on free play and the potential positive values and learning aspects that characterizes parkour, it may be possible to create better opportunities for these activities to spread joy and laughter in the future.</w:t>
      </w:r>
    </w:p>
    <w:p w:rsidR="00A820FA" w:rsidRPr="008047F9" w:rsidRDefault="00A820FA" w:rsidP="001E32BE">
      <w:pPr>
        <w:jc w:val="both"/>
        <w:rPr>
          <w:rFonts w:ascii="Times New Roman" w:hAnsi="Times New Roman"/>
          <w:sz w:val="24"/>
          <w:szCs w:val="24"/>
          <w:lang w:val="en-US"/>
        </w:rPr>
      </w:pPr>
    </w:p>
    <w:p w:rsidR="00192871" w:rsidRPr="00253F66" w:rsidRDefault="00192871" w:rsidP="001E32BE">
      <w:pPr>
        <w:jc w:val="both"/>
        <w:rPr>
          <w:rFonts w:ascii="Times New Roman" w:hAnsi="Times New Roman"/>
          <w:b/>
          <w:sz w:val="24"/>
          <w:szCs w:val="24"/>
          <w:lang w:val="en-US" w:eastAsia="da-DK"/>
        </w:rPr>
      </w:pPr>
      <w:r w:rsidRPr="00253F66">
        <w:rPr>
          <w:rFonts w:ascii="Times New Roman" w:hAnsi="Times New Roman"/>
          <w:b/>
          <w:sz w:val="24"/>
          <w:szCs w:val="24"/>
          <w:lang w:val="en-US" w:eastAsia="da-DK"/>
        </w:rPr>
        <w:t xml:space="preserve">Parkour as </w:t>
      </w:r>
      <w:r>
        <w:rPr>
          <w:rFonts w:ascii="Times New Roman" w:hAnsi="Times New Roman"/>
          <w:b/>
          <w:sz w:val="24"/>
          <w:szCs w:val="24"/>
          <w:lang w:val="en-US" w:eastAsia="da-DK"/>
        </w:rPr>
        <w:t>case</w:t>
      </w:r>
    </w:p>
    <w:p w:rsidR="00192871" w:rsidRDefault="00192871" w:rsidP="001E32BE">
      <w:pPr>
        <w:jc w:val="both"/>
        <w:rPr>
          <w:rStyle w:val="apple-style-span"/>
          <w:rFonts w:ascii="Times New Roman" w:hAnsi="Times New Roman"/>
          <w:sz w:val="24"/>
          <w:szCs w:val="24"/>
          <w:lang w:val="en-US"/>
        </w:rPr>
      </w:pPr>
      <w:r w:rsidRPr="00253F66">
        <w:rPr>
          <w:rFonts w:ascii="Times New Roman" w:hAnsi="Times New Roman"/>
          <w:color w:val="111111"/>
          <w:sz w:val="24"/>
          <w:szCs w:val="24"/>
          <w:lang w:val="en-US" w:eastAsia="da-DK"/>
        </w:rPr>
        <w:t xml:space="preserve">However some kids </w:t>
      </w:r>
      <w:r>
        <w:rPr>
          <w:rFonts w:ascii="Times New Roman" w:hAnsi="Times New Roman"/>
          <w:color w:val="111111"/>
          <w:sz w:val="24"/>
          <w:szCs w:val="24"/>
          <w:lang w:val="en-US" w:eastAsia="da-DK"/>
        </w:rPr>
        <w:t>do not</w:t>
      </w:r>
      <w:r w:rsidRPr="00253F66">
        <w:rPr>
          <w:rFonts w:ascii="Times New Roman" w:hAnsi="Times New Roman"/>
          <w:color w:val="111111"/>
          <w:sz w:val="24"/>
          <w:szCs w:val="24"/>
          <w:lang w:val="en-US" w:eastAsia="da-DK"/>
        </w:rPr>
        <w:t xml:space="preserve"> stop playing and opposes th</w:t>
      </w:r>
      <w:r>
        <w:rPr>
          <w:rFonts w:ascii="Times New Roman" w:hAnsi="Times New Roman"/>
          <w:color w:val="111111"/>
          <w:sz w:val="24"/>
          <w:szCs w:val="24"/>
          <w:lang w:val="en-US" w:eastAsia="da-DK"/>
        </w:rPr>
        <w:t>e above mentioned</w:t>
      </w:r>
      <w:r w:rsidRPr="00253F66">
        <w:rPr>
          <w:rFonts w:ascii="Times New Roman" w:hAnsi="Times New Roman"/>
          <w:color w:val="111111"/>
          <w:sz w:val="24"/>
          <w:szCs w:val="24"/>
          <w:lang w:val="en-US" w:eastAsia="da-DK"/>
        </w:rPr>
        <w:t xml:space="preserve"> tendency. A still growing number of young people reclaim the streets with jumps and leaps. As described in the beginning they use benches, stairs and rails for expressive physical activity and name it </w:t>
      </w:r>
      <w:r>
        <w:rPr>
          <w:rFonts w:ascii="Times New Roman" w:hAnsi="Times New Roman"/>
          <w:color w:val="111111"/>
          <w:sz w:val="24"/>
          <w:szCs w:val="24"/>
          <w:lang w:val="en-US" w:eastAsia="da-DK"/>
        </w:rPr>
        <w:t xml:space="preserve">parkour. </w:t>
      </w:r>
      <w:r w:rsidRPr="00253F66">
        <w:rPr>
          <w:rFonts w:ascii="Times New Roman" w:hAnsi="Times New Roman"/>
          <w:sz w:val="24"/>
          <w:szCs w:val="24"/>
          <w:lang w:val="en-US" w:eastAsia="da-DK"/>
        </w:rPr>
        <w:t xml:space="preserve">Parkour does not fit into existing categories but is described </w:t>
      </w:r>
      <w:r w:rsidR="00EE65ED">
        <w:rPr>
          <w:rFonts w:ascii="Times New Roman" w:hAnsi="Times New Roman"/>
          <w:sz w:val="24"/>
          <w:szCs w:val="24"/>
          <w:lang w:val="en-US" w:eastAsia="da-DK"/>
        </w:rPr>
        <w:t xml:space="preserve">as an interdisciplinary mixture of gymnastics, art, dance </w:t>
      </w:r>
      <w:r w:rsidRPr="00253F66">
        <w:rPr>
          <w:rFonts w:ascii="Times New Roman" w:hAnsi="Times New Roman"/>
          <w:sz w:val="24"/>
          <w:szCs w:val="24"/>
          <w:lang w:val="en-US" w:eastAsia="da-DK"/>
        </w:rPr>
        <w:t xml:space="preserve">or simply </w:t>
      </w:r>
      <w:r w:rsidR="0065688B">
        <w:rPr>
          <w:rFonts w:ascii="Times New Roman" w:hAnsi="Times New Roman"/>
          <w:sz w:val="24"/>
          <w:szCs w:val="24"/>
          <w:lang w:val="en-US" w:eastAsia="da-DK"/>
        </w:rPr>
        <w:t>movement of freedom (Gilchrist and</w:t>
      </w:r>
      <w:r w:rsidRPr="00253F66">
        <w:rPr>
          <w:rFonts w:ascii="Times New Roman" w:hAnsi="Times New Roman"/>
          <w:sz w:val="24"/>
          <w:szCs w:val="24"/>
          <w:lang w:val="en-US" w:eastAsia="da-DK"/>
        </w:rPr>
        <w:t xml:space="preserve"> Wheaton: 112). The practices contain an idea about non-</w:t>
      </w:r>
      <w:proofErr w:type="spellStart"/>
      <w:r>
        <w:rPr>
          <w:rFonts w:ascii="Times New Roman" w:hAnsi="Times New Roman"/>
          <w:sz w:val="24"/>
          <w:szCs w:val="24"/>
          <w:lang w:val="en-US" w:eastAsia="da-DK"/>
        </w:rPr>
        <w:t>sportificat</w:t>
      </w:r>
      <w:r w:rsidRPr="00253F66">
        <w:rPr>
          <w:rFonts w:ascii="Times New Roman" w:hAnsi="Times New Roman"/>
          <w:sz w:val="24"/>
          <w:szCs w:val="24"/>
          <w:lang w:val="en-US" w:eastAsia="da-DK"/>
        </w:rPr>
        <w:t>ion</w:t>
      </w:r>
      <w:proofErr w:type="spellEnd"/>
      <w:r w:rsidRPr="00253F66">
        <w:rPr>
          <w:rFonts w:ascii="Times New Roman" w:hAnsi="Times New Roman"/>
          <w:sz w:val="24"/>
          <w:szCs w:val="24"/>
          <w:lang w:val="en-US" w:eastAsia="da-DK"/>
        </w:rPr>
        <w:t xml:space="preserve"> although there ha</w:t>
      </w:r>
      <w:r>
        <w:rPr>
          <w:rFonts w:ascii="Times New Roman" w:hAnsi="Times New Roman"/>
          <w:sz w:val="24"/>
          <w:szCs w:val="24"/>
          <w:lang w:val="en-US" w:eastAsia="da-DK"/>
        </w:rPr>
        <w:t>ve</w:t>
      </w:r>
      <w:r w:rsidRPr="00253F66">
        <w:rPr>
          <w:rFonts w:ascii="Times New Roman" w:hAnsi="Times New Roman"/>
          <w:sz w:val="24"/>
          <w:szCs w:val="24"/>
          <w:lang w:val="en-US" w:eastAsia="da-DK"/>
        </w:rPr>
        <w:t xml:space="preserve"> been attempt</w:t>
      </w:r>
      <w:r>
        <w:rPr>
          <w:rFonts w:ascii="Times New Roman" w:hAnsi="Times New Roman"/>
          <w:sz w:val="24"/>
          <w:szCs w:val="24"/>
          <w:lang w:val="en-US" w:eastAsia="da-DK"/>
        </w:rPr>
        <w:t>s</w:t>
      </w:r>
      <w:r w:rsidRPr="00253F66">
        <w:rPr>
          <w:rFonts w:ascii="Times New Roman" w:hAnsi="Times New Roman"/>
          <w:sz w:val="24"/>
          <w:szCs w:val="24"/>
          <w:lang w:val="en-US" w:eastAsia="da-DK"/>
        </w:rPr>
        <w:t xml:space="preserve"> to develop formal championships as for example “Red bull art of motion”.</w:t>
      </w:r>
      <w:r w:rsidRPr="00253F66">
        <w:rPr>
          <w:rStyle w:val="Fodnotehenvisning"/>
          <w:rFonts w:ascii="Times New Roman" w:hAnsi="Times New Roman"/>
          <w:sz w:val="24"/>
          <w:szCs w:val="24"/>
          <w:lang w:val="en-US" w:eastAsia="da-DK"/>
        </w:rPr>
        <w:footnoteReference w:id="4"/>
      </w:r>
      <w:r>
        <w:rPr>
          <w:rFonts w:ascii="Times New Roman" w:hAnsi="Times New Roman"/>
          <w:sz w:val="24"/>
          <w:szCs w:val="24"/>
          <w:lang w:val="en-US" w:eastAsia="da-DK"/>
        </w:rPr>
        <w:t xml:space="preserve"> </w:t>
      </w:r>
      <w:r w:rsidRPr="00253F66">
        <w:rPr>
          <w:rFonts w:ascii="Times New Roman" w:hAnsi="Times New Roman"/>
          <w:sz w:val="24"/>
          <w:szCs w:val="24"/>
          <w:lang w:val="en-US" w:eastAsia="da-DK"/>
        </w:rPr>
        <w:t>Parkour has its origi</w:t>
      </w:r>
      <w:r>
        <w:rPr>
          <w:rFonts w:ascii="Times New Roman" w:hAnsi="Times New Roman"/>
          <w:sz w:val="24"/>
          <w:szCs w:val="24"/>
          <w:lang w:val="en-US" w:eastAsia="da-DK"/>
        </w:rPr>
        <w:t>ns</w:t>
      </w:r>
      <w:r w:rsidRPr="00253F66">
        <w:rPr>
          <w:rFonts w:ascii="Times New Roman" w:hAnsi="Times New Roman"/>
          <w:sz w:val="24"/>
          <w:szCs w:val="24"/>
          <w:lang w:val="en-US" w:eastAsia="da-DK"/>
        </w:rPr>
        <w:t xml:space="preserve"> in the French suburbs where it in the 1990s evolved as a subculture (Atkinson: 172) but has the last 5 year</w:t>
      </w:r>
      <w:r>
        <w:rPr>
          <w:rFonts w:ascii="Times New Roman" w:hAnsi="Times New Roman"/>
          <w:sz w:val="24"/>
          <w:szCs w:val="24"/>
          <w:lang w:val="en-US" w:eastAsia="da-DK"/>
        </w:rPr>
        <w:t>s</w:t>
      </w:r>
      <w:r w:rsidRPr="00253F66">
        <w:rPr>
          <w:rFonts w:ascii="Times New Roman" w:hAnsi="Times New Roman"/>
          <w:sz w:val="24"/>
          <w:szCs w:val="24"/>
          <w:lang w:val="en-US" w:eastAsia="da-DK"/>
        </w:rPr>
        <w:t xml:space="preserve"> </w:t>
      </w:r>
      <w:r w:rsidR="00EE65ED">
        <w:rPr>
          <w:rFonts w:ascii="Times New Roman" w:hAnsi="Times New Roman"/>
          <w:sz w:val="24"/>
          <w:szCs w:val="24"/>
          <w:lang w:val="en-US" w:eastAsia="da-DK"/>
        </w:rPr>
        <w:t xml:space="preserve">evolved internationally </w:t>
      </w:r>
      <w:r w:rsidRPr="00253F66">
        <w:rPr>
          <w:rFonts w:ascii="Times New Roman" w:hAnsi="Times New Roman"/>
          <w:sz w:val="24"/>
          <w:szCs w:val="24"/>
          <w:lang w:val="en-US" w:eastAsia="da-DK"/>
        </w:rPr>
        <w:t>especially because of the use of the social</w:t>
      </w:r>
      <w:r>
        <w:rPr>
          <w:rFonts w:ascii="Times New Roman" w:hAnsi="Times New Roman"/>
          <w:sz w:val="24"/>
          <w:szCs w:val="24"/>
          <w:lang w:val="en-US" w:eastAsia="da-DK"/>
        </w:rPr>
        <w:t xml:space="preserve"> </w:t>
      </w:r>
      <w:r w:rsidRPr="00253F66">
        <w:rPr>
          <w:rFonts w:ascii="Times New Roman" w:hAnsi="Times New Roman"/>
          <w:sz w:val="24"/>
          <w:szCs w:val="24"/>
          <w:lang w:val="en-US" w:eastAsia="da-DK"/>
        </w:rPr>
        <w:t>media site www.youtube.com.</w:t>
      </w:r>
      <w:r w:rsidRPr="00253F66">
        <w:rPr>
          <w:rStyle w:val="Fodnotehenvisning"/>
          <w:rFonts w:ascii="Times New Roman" w:hAnsi="Times New Roman"/>
          <w:sz w:val="24"/>
          <w:szCs w:val="24"/>
          <w:lang w:val="en-US" w:eastAsia="da-DK"/>
        </w:rPr>
        <w:footnoteReference w:id="5"/>
      </w:r>
      <w:r w:rsidRPr="00253F66">
        <w:rPr>
          <w:rFonts w:ascii="Times New Roman" w:hAnsi="Times New Roman"/>
          <w:sz w:val="24"/>
          <w:szCs w:val="24"/>
          <w:lang w:val="en-US" w:eastAsia="da-DK"/>
        </w:rPr>
        <w:t xml:space="preserve"> </w:t>
      </w:r>
      <w:r w:rsidR="00C0022A">
        <w:rPr>
          <w:rFonts w:ascii="Times New Roman" w:hAnsi="Times New Roman"/>
          <w:color w:val="111111"/>
          <w:sz w:val="24"/>
          <w:szCs w:val="24"/>
          <w:lang w:val="en-US" w:eastAsia="da-DK"/>
        </w:rPr>
        <w:t>Parkour is often articulated by practitioners as the learning of moving efficiently and quickly through the city and in boarder views as the ability to confront and overcome obstacles</w:t>
      </w:r>
      <w:r w:rsidR="00C0022A">
        <w:rPr>
          <w:rStyle w:val="Fodnotehenvisning"/>
          <w:rFonts w:ascii="Times New Roman" w:hAnsi="Times New Roman"/>
          <w:color w:val="111111"/>
          <w:sz w:val="24"/>
          <w:szCs w:val="24"/>
          <w:lang w:val="en-US" w:eastAsia="da-DK"/>
        </w:rPr>
        <w:footnoteReference w:id="6"/>
      </w:r>
      <w:r w:rsidR="00C0022A">
        <w:rPr>
          <w:rFonts w:ascii="Times New Roman" w:hAnsi="Times New Roman"/>
          <w:color w:val="111111"/>
          <w:sz w:val="24"/>
          <w:szCs w:val="24"/>
          <w:lang w:val="en-US" w:eastAsia="da-DK"/>
        </w:rPr>
        <w:t xml:space="preserve">. </w:t>
      </w:r>
      <w:r w:rsidRPr="00253F66">
        <w:rPr>
          <w:rFonts w:ascii="Times New Roman" w:hAnsi="Times New Roman"/>
          <w:sz w:val="24"/>
          <w:szCs w:val="24"/>
          <w:lang w:val="en-US" w:eastAsia="da-DK"/>
        </w:rPr>
        <w:t>As Gilchrist and Wheaton describe</w:t>
      </w:r>
      <w:r>
        <w:rPr>
          <w:rFonts w:ascii="Times New Roman" w:hAnsi="Times New Roman"/>
          <w:sz w:val="24"/>
          <w:szCs w:val="24"/>
          <w:lang w:val="en-US" w:eastAsia="da-DK"/>
        </w:rPr>
        <w:t>,</w:t>
      </w:r>
      <w:r w:rsidRPr="00253F66">
        <w:rPr>
          <w:rFonts w:ascii="Times New Roman" w:hAnsi="Times New Roman"/>
          <w:sz w:val="24"/>
          <w:szCs w:val="24"/>
          <w:lang w:val="en-US" w:eastAsia="da-DK"/>
        </w:rPr>
        <w:t xml:space="preserve"> parkour shares some characteristics with other lifestyle “sports” like skateboarding, such as dissociation from formal competition, an emphasis on self-expression an managing an experimental attitude to risk (Gilchrist </w:t>
      </w:r>
      <w:r w:rsidR="0065688B">
        <w:rPr>
          <w:rFonts w:ascii="Times New Roman" w:hAnsi="Times New Roman"/>
          <w:sz w:val="24"/>
          <w:szCs w:val="24"/>
          <w:lang w:val="en-US" w:eastAsia="da-DK"/>
        </w:rPr>
        <w:t>and</w:t>
      </w:r>
      <w:r w:rsidRPr="00253F66">
        <w:rPr>
          <w:rFonts w:ascii="Times New Roman" w:hAnsi="Times New Roman"/>
          <w:sz w:val="24"/>
          <w:szCs w:val="24"/>
          <w:lang w:val="en-US" w:eastAsia="da-DK"/>
        </w:rPr>
        <w:t xml:space="preserve"> Wheaton: 112) Another </w:t>
      </w:r>
      <w:r>
        <w:rPr>
          <w:rFonts w:ascii="Times New Roman" w:hAnsi="Times New Roman"/>
          <w:sz w:val="24"/>
          <w:szCs w:val="24"/>
          <w:lang w:val="en-US" w:eastAsia="da-DK"/>
        </w:rPr>
        <w:t xml:space="preserve">similarity </w:t>
      </w:r>
      <w:r w:rsidRPr="00253F66">
        <w:rPr>
          <w:rFonts w:ascii="Times New Roman" w:hAnsi="Times New Roman"/>
          <w:sz w:val="24"/>
          <w:szCs w:val="24"/>
          <w:lang w:val="en-US" w:eastAsia="da-DK"/>
        </w:rPr>
        <w:t xml:space="preserve">with many lifestyle “sports” and street activities is the formation of self-organized groups. Despite this principle of self-organized practice and group formation, there are many parkour teams and formal health and child </w:t>
      </w:r>
      <w:r w:rsidRPr="00253F66">
        <w:rPr>
          <w:rFonts w:ascii="Times New Roman" w:hAnsi="Times New Roman"/>
          <w:sz w:val="24"/>
          <w:szCs w:val="24"/>
          <w:lang w:val="en-US" w:eastAsia="da-DK"/>
        </w:rPr>
        <w:lastRenderedPageBreak/>
        <w:t xml:space="preserve">institutions that offer formal and regular classes. </w:t>
      </w:r>
      <w:r w:rsidRPr="00253F66">
        <w:rPr>
          <w:rFonts w:ascii="Times New Roman" w:hAnsi="Times New Roman"/>
          <w:color w:val="111111"/>
          <w:sz w:val="24"/>
          <w:szCs w:val="24"/>
          <w:lang w:val="en-US" w:eastAsia="da-DK"/>
        </w:rPr>
        <w:t>Because of the popularity of parkour in Denmark we are interest</w:t>
      </w:r>
      <w:r>
        <w:rPr>
          <w:rFonts w:ascii="Times New Roman" w:hAnsi="Times New Roman"/>
          <w:color w:val="111111"/>
          <w:sz w:val="24"/>
          <w:szCs w:val="24"/>
          <w:lang w:val="en-US" w:eastAsia="da-DK"/>
        </w:rPr>
        <w:t>ed</w:t>
      </w:r>
      <w:r w:rsidRPr="00253F66">
        <w:rPr>
          <w:rFonts w:ascii="Times New Roman" w:hAnsi="Times New Roman"/>
          <w:color w:val="111111"/>
          <w:sz w:val="24"/>
          <w:szCs w:val="24"/>
          <w:lang w:val="en-US" w:eastAsia="da-DK"/>
        </w:rPr>
        <w:t xml:space="preserve"> in using this as an activating activity in the institutions, both formal such as schools and leisure clubs as well as in </w:t>
      </w:r>
      <w:r w:rsidRPr="00EE65ED">
        <w:rPr>
          <w:rFonts w:ascii="Times New Roman" w:hAnsi="Times New Roman"/>
          <w:sz w:val="24"/>
          <w:szCs w:val="24"/>
          <w:lang w:val="en-US" w:eastAsia="da-DK"/>
        </w:rPr>
        <w:t>the voluntary associations of sport and leisure.  The</w:t>
      </w:r>
      <w:r w:rsidRPr="00253F66">
        <w:rPr>
          <w:rFonts w:ascii="Times New Roman" w:hAnsi="Times New Roman"/>
          <w:color w:val="111111"/>
          <w:sz w:val="24"/>
          <w:szCs w:val="24"/>
          <w:lang w:val="en-US" w:eastAsia="da-DK"/>
        </w:rPr>
        <w:t xml:space="preserve"> study of parkour as case is interesting because it is an example of a self-organized activity that are being organized and </w:t>
      </w:r>
      <w:r>
        <w:rPr>
          <w:rFonts w:ascii="Times New Roman" w:hAnsi="Times New Roman"/>
          <w:color w:val="111111"/>
          <w:sz w:val="24"/>
          <w:szCs w:val="24"/>
          <w:lang w:val="en-US" w:eastAsia="da-DK"/>
        </w:rPr>
        <w:t>institutionalized</w:t>
      </w:r>
      <w:r w:rsidRPr="00253F66">
        <w:rPr>
          <w:rFonts w:ascii="Times New Roman" w:hAnsi="Times New Roman"/>
          <w:color w:val="111111"/>
          <w:sz w:val="24"/>
          <w:szCs w:val="24"/>
          <w:lang w:val="en-US" w:eastAsia="da-DK"/>
        </w:rPr>
        <w:t xml:space="preserve">. What does this organization and institutionalizations do to the activity? Do the practitioners </w:t>
      </w:r>
      <w:r>
        <w:rPr>
          <w:rFonts w:ascii="Times New Roman" w:hAnsi="Times New Roman"/>
          <w:color w:val="111111"/>
          <w:sz w:val="24"/>
          <w:szCs w:val="24"/>
          <w:lang w:val="en-US" w:eastAsia="da-DK"/>
        </w:rPr>
        <w:t xml:space="preserve">not </w:t>
      </w:r>
      <w:r w:rsidRPr="00253F66">
        <w:rPr>
          <w:rFonts w:ascii="Times New Roman" w:hAnsi="Times New Roman"/>
          <w:color w:val="111111"/>
          <w:sz w:val="24"/>
          <w:szCs w:val="24"/>
          <w:lang w:val="en-US" w:eastAsia="da-DK"/>
        </w:rPr>
        <w:t xml:space="preserve">learn something in the self organized practice around the city that could legitimize more free time and free spaces of free play and bodily exploration? </w:t>
      </w:r>
      <w:r w:rsidR="00EE65ED">
        <w:rPr>
          <w:rStyle w:val="apple-style-span"/>
          <w:rFonts w:ascii="Times New Roman" w:hAnsi="Times New Roman"/>
          <w:sz w:val="24"/>
          <w:szCs w:val="24"/>
          <w:lang w:val="en-US"/>
        </w:rPr>
        <w:t>An</w:t>
      </w:r>
      <w:r w:rsidRPr="00253F66">
        <w:rPr>
          <w:rStyle w:val="apple-style-span"/>
          <w:rFonts w:ascii="Times New Roman" w:hAnsi="Times New Roman"/>
          <w:sz w:val="24"/>
          <w:szCs w:val="24"/>
          <w:lang w:val="en-US"/>
        </w:rPr>
        <w:t xml:space="preserve">other </w:t>
      </w:r>
      <w:r w:rsidR="00EE65ED">
        <w:rPr>
          <w:rStyle w:val="apple-style-span"/>
          <w:rFonts w:ascii="Times New Roman" w:hAnsi="Times New Roman"/>
          <w:sz w:val="24"/>
          <w:szCs w:val="24"/>
          <w:lang w:val="en-US"/>
        </w:rPr>
        <w:t>interesting</w:t>
      </w:r>
      <w:r w:rsidRPr="00253F66">
        <w:rPr>
          <w:rStyle w:val="apple-style-span"/>
          <w:rFonts w:ascii="Times New Roman" w:hAnsi="Times New Roman"/>
          <w:sz w:val="24"/>
          <w:szCs w:val="24"/>
          <w:lang w:val="en-US"/>
        </w:rPr>
        <w:t xml:space="preserve"> point is, that parkour </w:t>
      </w:r>
      <w:r w:rsidR="00EE65ED">
        <w:rPr>
          <w:rStyle w:val="apple-style-span"/>
          <w:rFonts w:ascii="Times New Roman" w:hAnsi="Times New Roman"/>
          <w:sz w:val="24"/>
          <w:szCs w:val="24"/>
          <w:lang w:val="en-US"/>
        </w:rPr>
        <w:t xml:space="preserve">might </w:t>
      </w:r>
      <w:r w:rsidR="0065688B">
        <w:rPr>
          <w:rStyle w:val="apple-style-span"/>
          <w:rFonts w:ascii="Times New Roman" w:hAnsi="Times New Roman"/>
          <w:sz w:val="24"/>
          <w:szCs w:val="24"/>
          <w:lang w:val="en-US"/>
        </w:rPr>
        <w:t xml:space="preserve">be </w:t>
      </w:r>
      <w:r w:rsidR="0065688B" w:rsidRPr="00253F66">
        <w:rPr>
          <w:rStyle w:val="apple-style-span"/>
          <w:rFonts w:ascii="Times New Roman" w:hAnsi="Times New Roman"/>
          <w:sz w:val="24"/>
          <w:szCs w:val="24"/>
          <w:lang w:val="en-US"/>
        </w:rPr>
        <w:t>understood</w:t>
      </w:r>
      <w:r w:rsidRPr="00253F66">
        <w:rPr>
          <w:rStyle w:val="apple-style-span"/>
          <w:rFonts w:ascii="Times New Roman" w:hAnsi="Times New Roman"/>
          <w:sz w:val="24"/>
          <w:szCs w:val="24"/>
          <w:lang w:val="en-US"/>
        </w:rPr>
        <w:t xml:space="preserve"> as play in a youth phase, where play no</w:t>
      </w:r>
      <w:r w:rsidR="0065688B">
        <w:rPr>
          <w:rStyle w:val="apple-style-span"/>
          <w:rFonts w:ascii="Times New Roman" w:hAnsi="Times New Roman"/>
          <w:sz w:val="24"/>
          <w:szCs w:val="24"/>
          <w:lang w:val="en-US"/>
        </w:rPr>
        <w:t>rmally is regarded as a part of</w:t>
      </w:r>
      <w:r>
        <w:rPr>
          <w:rStyle w:val="apple-style-span"/>
          <w:rFonts w:ascii="Times New Roman" w:hAnsi="Times New Roman"/>
          <w:sz w:val="24"/>
          <w:szCs w:val="24"/>
          <w:lang w:val="en-US"/>
        </w:rPr>
        <w:t xml:space="preserve"> a </w:t>
      </w:r>
      <w:r w:rsidRPr="00253F66">
        <w:rPr>
          <w:rStyle w:val="apple-style-span"/>
          <w:rFonts w:ascii="Times New Roman" w:hAnsi="Times New Roman"/>
          <w:sz w:val="24"/>
          <w:szCs w:val="24"/>
          <w:lang w:val="en-US"/>
        </w:rPr>
        <w:t>children's phase. Young people are normally explicitly or implicitly</w:t>
      </w:r>
      <w:r>
        <w:rPr>
          <w:rStyle w:val="apple-style-span"/>
          <w:rFonts w:ascii="Times New Roman" w:hAnsi="Times New Roman"/>
          <w:sz w:val="24"/>
          <w:szCs w:val="24"/>
          <w:lang w:val="en-US"/>
        </w:rPr>
        <w:t xml:space="preserve"> </w:t>
      </w:r>
      <w:r w:rsidRPr="00253F66">
        <w:rPr>
          <w:rStyle w:val="apple-style-span"/>
          <w:rFonts w:ascii="Times New Roman" w:hAnsi="Times New Roman"/>
          <w:sz w:val="24"/>
          <w:szCs w:val="24"/>
          <w:lang w:val="en-US"/>
        </w:rPr>
        <w:t>regarded as non-playing. In this context, parkour research has a critical point.</w:t>
      </w:r>
    </w:p>
    <w:p w:rsidR="008612CC" w:rsidRPr="00253F66" w:rsidRDefault="008612CC" w:rsidP="001E32BE">
      <w:pPr>
        <w:jc w:val="both"/>
        <w:rPr>
          <w:rFonts w:ascii="Times New Roman" w:hAnsi="Times New Roman"/>
          <w:color w:val="111111"/>
          <w:sz w:val="24"/>
          <w:szCs w:val="24"/>
          <w:lang w:val="en-US" w:eastAsia="da-DK"/>
        </w:rPr>
      </w:pPr>
    </w:p>
    <w:p w:rsidR="00192871" w:rsidRDefault="00192871" w:rsidP="001E32BE">
      <w:pPr>
        <w:jc w:val="both"/>
        <w:rPr>
          <w:rFonts w:ascii="Times New Roman" w:hAnsi="Times New Roman"/>
          <w:b/>
          <w:color w:val="111111"/>
          <w:sz w:val="24"/>
          <w:szCs w:val="24"/>
          <w:lang w:val="en-US" w:eastAsia="da-DK"/>
        </w:rPr>
      </w:pPr>
      <w:r w:rsidRPr="000624CF">
        <w:rPr>
          <w:rFonts w:ascii="Times New Roman" w:hAnsi="Times New Roman"/>
          <w:b/>
          <w:color w:val="111111"/>
          <w:sz w:val="24"/>
          <w:szCs w:val="24"/>
          <w:lang w:val="en-US" w:eastAsia="da-DK"/>
        </w:rPr>
        <w:t>Problem statement</w:t>
      </w:r>
    </w:p>
    <w:p w:rsidR="00192871" w:rsidRDefault="00192871" w:rsidP="001E32BE">
      <w:pPr>
        <w:jc w:val="both"/>
        <w:rPr>
          <w:rFonts w:ascii="Times New Roman" w:hAnsi="Times New Roman"/>
          <w:color w:val="111111"/>
          <w:sz w:val="24"/>
          <w:szCs w:val="24"/>
          <w:lang w:val="en-US" w:eastAsia="da-DK"/>
        </w:rPr>
      </w:pPr>
      <w:r w:rsidRPr="000624CF">
        <w:rPr>
          <w:rFonts w:ascii="Times New Roman" w:hAnsi="Times New Roman"/>
          <w:color w:val="111111"/>
          <w:sz w:val="24"/>
          <w:szCs w:val="24"/>
          <w:lang w:val="en-US" w:eastAsia="da-DK"/>
        </w:rPr>
        <w:t xml:space="preserve">The </w:t>
      </w:r>
      <w:r>
        <w:rPr>
          <w:rFonts w:ascii="Times New Roman" w:hAnsi="Times New Roman"/>
          <w:color w:val="111111"/>
          <w:sz w:val="24"/>
          <w:szCs w:val="24"/>
          <w:lang w:val="en-US" w:eastAsia="da-DK"/>
        </w:rPr>
        <w:t xml:space="preserve">main objectives are to create a deeper understanding of the self-organized practice of parkour and the potential </w:t>
      </w:r>
      <w:r w:rsidR="00263AFA">
        <w:rPr>
          <w:rFonts w:ascii="Times New Roman" w:hAnsi="Times New Roman"/>
          <w:color w:val="111111"/>
          <w:sz w:val="24"/>
          <w:szCs w:val="24"/>
          <w:lang w:val="en-US" w:eastAsia="da-DK"/>
        </w:rPr>
        <w:t xml:space="preserve">body-cultural </w:t>
      </w:r>
      <w:r>
        <w:rPr>
          <w:rFonts w:ascii="Times New Roman" w:hAnsi="Times New Roman"/>
          <w:color w:val="111111"/>
          <w:sz w:val="24"/>
          <w:szCs w:val="24"/>
          <w:lang w:val="en-US" w:eastAsia="da-DK"/>
        </w:rPr>
        <w:t xml:space="preserve">learning it brings to those bodily engage and further investigate what effect the </w:t>
      </w:r>
      <w:r w:rsidRPr="00614EFD">
        <w:rPr>
          <w:rFonts w:ascii="Times New Roman" w:hAnsi="Times New Roman"/>
          <w:sz w:val="24"/>
          <w:szCs w:val="24"/>
          <w:lang w:val="en-US" w:eastAsia="da-DK"/>
        </w:rPr>
        <w:t>institutionalization and</w:t>
      </w:r>
      <w:r>
        <w:rPr>
          <w:rFonts w:ascii="Times New Roman" w:hAnsi="Times New Roman"/>
          <w:color w:val="111111"/>
          <w:sz w:val="24"/>
          <w:szCs w:val="24"/>
          <w:lang w:val="en-US" w:eastAsia="da-DK"/>
        </w:rPr>
        <w:t xml:space="preserve"> organization of this has. A b</w:t>
      </w:r>
      <w:r w:rsidR="00EE65ED">
        <w:rPr>
          <w:rFonts w:ascii="Times New Roman" w:hAnsi="Times New Roman"/>
          <w:color w:val="111111"/>
          <w:sz w:val="24"/>
          <w:szCs w:val="24"/>
          <w:lang w:val="en-US" w:eastAsia="da-DK"/>
        </w:rPr>
        <w:t>roa</w:t>
      </w:r>
      <w:r>
        <w:rPr>
          <w:rFonts w:ascii="Times New Roman" w:hAnsi="Times New Roman"/>
          <w:color w:val="111111"/>
          <w:sz w:val="24"/>
          <w:szCs w:val="24"/>
          <w:lang w:val="en-US" w:eastAsia="da-DK"/>
        </w:rPr>
        <w:t>der objective is to do critical research on the relation between play and learning.</w:t>
      </w:r>
    </w:p>
    <w:p w:rsidR="00192871" w:rsidRDefault="00192871" w:rsidP="001E32BE">
      <w:pPr>
        <w:jc w:val="both"/>
        <w:rPr>
          <w:rFonts w:ascii="Times New Roman" w:hAnsi="Times New Roman"/>
          <w:color w:val="111111"/>
          <w:sz w:val="24"/>
          <w:szCs w:val="24"/>
          <w:lang w:val="en-US" w:eastAsia="da-DK"/>
        </w:rPr>
      </w:pPr>
      <w:r>
        <w:rPr>
          <w:rFonts w:ascii="Times New Roman" w:hAnsi="Times New Roman"/>
          <w:color w:val="111111"/>
          <w:sz w:val="24"/>
          <w:szCs w:val="24"/>
          <w:lang w:val="en-US" w:eastAsia="da-DK"/>
        </w:rPr>
        <w:t>The overall research questions are:</w:t>
      </w:r>
    </w:p>
    <w:p w:rsidR="00192871" w:rsidRPr="009D5FC2" w:rsidRDefault="00192871" w:rsidP="001E32BE">
      <w:pPr>
        <w:pStyle w:val="Listeafsnit"/>
        <w:numPr>
          <w:ilvl w:val="0"/>
          <w:numId w:val="2"/>
        </w:numPr>
        <w:spacing w:before="100" w:beforeAutospacing="1" w:after="100" w:afterAutospacing="1"/>
        <w:jc w:val="both"/>
        <w:rPr>
          <w:rFonts w:ascii="Times New Roman" w:hAnsi="Times New Roman"/>
          <w:color w:val="111111"/>
          <w:sz w:val="24"/>
          <w:szCs w:val="24"/>
          <w:lang w:val="en-US" w:eastAsia="da-DK"/>
        </w:rPr>
      </w:pPr>
      <w:r w:rsidRPr="005D0DB4">
        <w:rPr>
          <w:rFonts w:ascii="Times New Roman" w:hAnsi="Times New Roman"/>
          <w:b/>
          <w:bCs/>
          <w:color w:val="111111"/>
          <w:sz w:val="24"/>
          <w:szCs w:val="24"/>
          <w:lang w:val="en-US" w:eastAsia="da-DK"/>
        </w:rPr>
        <w:t>What qualities does the self organized practice of parkour by the young people promote? In other words: what is it all about?</w:t>
      </w:r>
    </w:p>
    <w:p w:rsidR="00192871" w:rsidRPr="005D0DB4" w:rsidRDefault="00192871" w:rsidP="001E32BE">
      <w:pPr>
        <w:pStyle w:val="Listeafsnit"/>
        <w:spacing w:before="100" w:beforeAutospacing="1" w:after="100" w:afterAutospacing="1"/>
        <w:jc w:val="both"/>
        <w:rPr>
          <w:rFonts w:ascii="Times New Roman" w:hAnsi="Times New Roman"/>
          <w:color w:val="111111"/>
          <w:sz w:val="24"/>
          <w:szCs w:val="24"/>
          <w:lang w:val="en-US" w:eastAsia="da-DK"/>
        </w:rPr>
      </w:pPr>
    </w:p>
    <w:p w:rsidR="00192871" w:rsidRPr="009D5FC2" w:rsidRDefault="00192871" w:rsidP="001E32BE">
      <w:pPr>
        <w:pStyle w:val="Listeafsnit"/>
        <w:numPr>
          <w:ilvl w:val="0"/>
          <w:numId w:val="2"/>
        </w:numPr>
        <w:spacing w:before="100" w:beforeAutospacing="1" w:after="100" w:afterAutospacing="1"/>
        <w:jc w:val="both"/>
        <w:rPr>
          <w:rFonts w:ascii="Times New Roman" w:hAnsi="Times New Roman"/>
          <w:color w:val="111111"/>
          <w:sz w:val="24"/>
          <w:szCs w:val="24"/>
          <w:lang w:val="en-US" w:eastAsia="da-DK"/>
        </w:rPr>
      </w:pPr>
      <w:r w:rsidRPr="009D5FC2">
        <w:rPr>
          <w:rFonts w:ascii="Times New Roman" w:hAnsi="Times New Roman"/>
          <w:b/>
          <w:bCs/>
          <w:color w:val="111111"/>
          <w:sz w:val="24"/>
          <w:szCs w:val="24"/>
          <w:lang w:val="en-US" w:eastAsia="da-DK"/>
        </w:rPr>
        <w:t xml:space="preserve">What </w:t>
      </w:r>
      <w:r>
        <w:rPr>
          <w:rFonts w:ascii="Times New Roman" w:hAnsi="Times New Roman"/>
          <w:b/>
          <w:bCs/>
          <w:color w:val="111111"/>
          <w:sz w:val="24"/>
          <w:szCs w:val="24"/>
          <w:lang w:val="en-US" w:eastAsia="da-DK"/>
        </w:rPr>
        <w:t>kind of</w:t>
      </w:r>
      <w:r w:rsidR="00E47391">
        <w:rPr>
          <w:rFonts w:ascii="Times New Roman" w:hAnsi="Times New Roman"/>
          <w:b/>
          <w:bCs/>
          <w:color w:val="111111"/>
          <w:sz w:val="24"/>
          <w:szCs w:val="24"/>
          <w:lang w:val="en-US" w:eastAsia="da-DK"/>
        </w:rPr>
        <w:t xml:space="preserve"> body-cultural</w:t>
      </w:r>
      <w:r>
        <w:rPr>
          <w:rFonts w:ascii="Times New Roman" w:hAnsi="Times New Roman"/>
          <w:b/>
          <w:bCs/>
          <w:color w:val="111111"/>
          <w:sz w:val="24"/>
          <w:szCs w:val="24"/>
          <w:lang w:val="en-US" w:eastAsia="da-DK"/>
        </w:rPr>
        <w:t xml:space="preserve"> </w:t>
      </w:r>
      <w:r w:rsidRPr="009D5FC2">
        <w:rPr>
          <w:rFonts w:ascii="Times New Roman" w:hAnsi="Times New Roman"/>
          <w:b/>
          <w:bCs/>
          <w:color w:val="111111"/>
          <w:sz w:val="24"/>
          <w:szCs w:val="24"/>
          <w:lang w:val="en-US" w:eastAsia="da-DK"/>
        </w:rPr>
        <w:t>learning does the practice promote?</w:t>
      </w:r>
    </w:p>
    <w:p w:rsidR="00192871" w:rsidRPr="009D5FC2" w:rsidRDefault="00192871" w:rsidP="001E32BE">
      <w:pPr>
        <w:pStyle w:val="Listeafsnit"/>
        <w:spacing w:before="100" w:beforeAutospacing="1" w:after="100" w:afterAutospacing="1"/>
        <w:jc w:val="both"/>
        <w:rPr>
          <w:rFonts w:ascii="Times New Roman" w:hAnsi="Times New Roman"/>
          <w:color w:val="111111"/>
          <w:sz w:val="24"/>
          <w:szCs w:val="24"/>
          <w:lang w:val="en-US" w:eastAsia="da-DK"/>
        </w:rPr>
      </w:pPr>
      <w:r w:rsidRPr="009D5FC2">
        <w:rPr>
          <w:rFonts w:ascii="Times New Roman" w:hAnsi="Times New Roman"/>
          <w:b/>
          <w:bCs/>
          <w:color w:val="111111"/>
          <w:sz w:val="24"/>
          <w:szCs w:val="24"/>
          <w:lang w:val="en-US" w:eastAsia="da-DK"/>
        </w:rPr>
        <w:t> </w:t>
      </w:r>
    </w:p>
    <w:p w:rsidR="00192871" w:rsidRPr="009D5FC2" w:rsidRDefault="00192871" w:rsidP="001E32BE">
      <w:pPr>
        <w:pStyle w:val="Listeafsnit"/>
        <w:numPr>
          <w:ilvl w:val="0"/>
          <w:numId w:val="2"/>
        </w:numPr>
        <w:spacing w:before="100" w:beforeAutospacing="1" w:after="100" w:afterAutospacing="1"/>
        <w:jc w:val="both"/>
        <w:rPr>
          <w:rFonts w:ascii="Times New Roman" w:hAnsi="Times New Roman"/>
          <w:color w:val="111111"/>
          <w:sz w:val="24"/>
          <w:szCs w:val="24"/>
          <w:lang w:val="en-US" w:eastAsia="da-DK"/>
        </w:rPr>
      </w:pPr>
      <w:r w:rsidRPr="005D0DB4">
        <w:rPr>
          <w:rFonts w:ascii="Times New Roman" w:hAnsi="Times New Roman"/>
          <w:b/>
          <w:bCs/>
          <w:color w:val="111111"/>
          <w:sz w:val="24"/>
          <w:szCs w:val="24"/>
          <w:lang w:val="en-US" w:eastAsia="da-DK"/>
        </w:rPr>
        <w:t xml:space="preserve">What influence does the organization have on the </w:t>
      </w:r>
      <w:r w:rsidR="00E47391">
        <w:rPr>
          <w:rFonts w:ascii="Times New Roman" w:hAnsi="Times New Roman"/>
          <w:b/>
          <w:bCs/>
          <w:color w:val="111111"/>
          <w:sz w:val="24"/>
          <w:szCs w:val="24"/>
          <w:lang w:val="en-US" w:eastAsia="da-DK"/>
        </w:rPr>
        <w:t xml:space="preserve">body-cultural </w:t>
      </w:r>
      <w:r w:rsidRPr="005D0DB4">
        <w:rPr>
          <w:rFonts w:ascii="Times New Roman" w:hAnsi="Times New Roman"/>
          <w:b/>
          <w:bCs/>
          <w:color w:val="111111"/>
          <w:sz w:val="24"/>
          <w:szCs w:val="24"/>
          <w:lang w:val="en-US" w:eastAsia="da-DK"/>
        </w:rPr>
        <w:t>learning that the activity of parkour seems to promote?</w:t>
      </w:r>
    </w:p>
    <w:p w:rsidR="007F4F7F" w:rsidRPr="007F4F7F" w:rsidRDefault="00192871" w:rsidP="001E32BE">
      <w:pPr>
        <w:pStyle w:val="Ingenafstand"/>
        <w:spacing w:line="276" w:lineRule="auto"/>
        <w:jc w:val="both"/>
        <w:rPr>
          <w:rFonts w:ascii="Times New Roman" w:hAnsi="Times New Roman"/>
          <w:sz w:val="24"/>
          <w:szCs w:val="24"/>
          <w:lang w:val="en-US"/>
        </w:rPr>
      </w:pPr>
      <w:r>
        <w:rPr>
          <w:rFonts w:ascii="Times New Roman" w:hAnsi="Times New Roman"/>
          <w:color w:val="111111"/>
          <w:sz w:val="24"/>
          <w:szCs w:val="24"/>
          <w:lang w:val="en-US" w:eastAsia="da-DK"/>
        </w:rPr>
        <w:t xml:space="preserve">The project will be a phenomenological analysis </w:t>
      </w:r>
      <w:r w:rsidR="00EE65ED">
        <w:rPr>
          <w:rFonts w:ascii="Times New Roman" w:hAnsi="Times New Roman"/>
          <w:color w:val="111111"/>
          <w:sz w:val="24"/>
          <w:szCs w:val="24"/>
          <w:lang w:val="en-US" w:eastAsia="da-DK"/>
        </w:rPr>
        <w:t xml:space="preserve">emanating </w:t>
      </w:r>
      <w:r>
        <w:rPr>
          <w:rFonts w:ascii="Times New Roman" w:hAnsi="Times New Roman"/>
          <w:color w:val="111111"/>
          <w:sz w:val="24"/>
          <w:szCs w:val="24"/>
          <w:lang w:val="en-US" w:eastAsia="da-DK"/>
        </w:rPr>
        <w:t xml:space="preserve">starting from these research questions. </w:t>
      </w:r>
      <w:r>
        <w:rPr>
          <w:rFonts w:ascii="Times New Roman" w:hAnsi="Times New Roman"/>
          <w:sz w:val="24"/>
          <w:szCs w:val="24"/>
          <w:lang w:val="en-US"/>
        </w:rPr>
        <w:t xml:space="preserve">The project is carried out as a phenomenological case study of parkour as a topic of current interest and a popular activity that attracts children, young people and even adults. </w:t>
      </w:r>
      <w:r w:rsidR="007F4F7F" w:rsidRPr="007F4F7F">
        <w:rPr>
          <w:rFonts w:ascii="Times New Roman" w:hAnsi="Times New Roman"/>
          <w:color w:val="333333"/>
          <w:sz w:val="24"/>
          <w:szCs w:val="24"/>
          <w:lang w:val="en-US"/>
        </w:rPr>
        <w:t>The case study offers the opportunity of forming a phenomenological basis where the practice by the practitioners</w:t>
      </w:r>
      <w:r w:rsidR="007F4F7F">
        <w:rPr>
          <w:rFonts w:ascii="Times New Roman" w:hAnsi="Times New Roman"/>
          <w:color w:val="333333"/>
          <w:sz w:val="24"/>
          <w:szCs w:val="24"/>
          <w:lang w:val="en-US"/>
        </w:rPr>
        <w:t xml:space="preserve"> </w:t>
      </w:r>
      <w:r w:rsidR="007F4F7F" w:rsidRPr="007F4F7F">
        <w:rPr>
          <w:rFonts w:ascii="Times New Roman" w:hAnsi="Times New Roman"/>
          <w:color w:val="333333"/>
          <w:sz w:val="24"/>
          <w:szCs w:val="24"/>
          <w:lang w:val="en-US"/>
        </w:rPr>
        <w:t xml:space="preserve">becomes the point of departure, and additionally to create </w:t>
      </w:r>
      <w:proofErr w:type="gramStart"/>
      <w:r w:rsidR="007F4F7F" w:rsidRPr="007F4F7F">
        <w:rPr>
          <w:rFonts w:ascii="Times New Roman" w:hAnsi="Times New Roman"/>
          <w:color w:val="333333"/>
          <w:sz w:val="24"/>
          <w:szCs w:val="24"/>
          <w:lang w:val="en-US"/>
        </w:rPr>
        <w:t>a</w:t>
      </w:r>
      <w:proofErr w:type="gramEnd"/>
      <w:r w:rsidR="007F4F7F" w:rsidRPr="007F4F7F">
        <w:rPr>
          <w:rFonts w:ascii="Times New Roman" w:hAnsi="Times New Roman"/>
          <w:color w:val="333333"/>
          <w:sz w:val="24"/>
          <w:szCs w:val="24"/>
          <w:lang w:val="en-US"/>
        </w:rPr>
        <w:t xml:space="preserve"> understanding of the subjective dimension of the multiple and complex meanings and aspects of learning (</w:t>
      </w:r>
      <w:proofErr w:type="spellStart"/>
      <w:r w:rsidR="007F4F7F" w:rsidRPr="007F4F7F">
        <w:rPr>
          <w:rFonts w:ascii="Times New Roman" w:hAnsi="Times New Roman"/>
          <w:color w:val="333333"/>
          <w:sz w:val="24"/>
          <w:szCs w:val="24"/>
          <w:lang w:val="en-US"/>
        </w:rPr>
        <w:t>Launsø</w:t>
      </w:r>
      <w:proofErr w:type="spellEnd"/>
      <w:r w:rsidR="007F4F7F" w:rsidRPr="007F4F7F">
        <w:rPr>
          <w:rFonts w:ascii="Times New Roman" w:hAnsi="Times New Roman"/>
          <w:color w:val="333333"/>
          <w:sz w:val="24"/>
          <w:szCs w:val="24"/>
          <w:lang w:val="en-US"/>
        </w:rPr>
        <w:t xml:space="preserve"> </w:t>
      </w:r>
      <w:proofErr w:type="spellStart"/>
      <w:r w:rsidR="007F4F7F" w:rsidRPr="007F4F7F">
        <w:rPr>
          <w:rFonts w:ascii="Times New Roman" w:hAnsi="Times New Roman"/>
          <w:color w:val="333333"/>
          <w:sz w:val="24"/>
          <w:szCs w:val="24"/>
          <w:lang w:val="en-US"/>
        </w:rPr>
        <w:t>og</w:t>
      </w:r>
      <w:proofErr w:type="spellEnd"/>
      <w:r w:rsidR="007F4F7F" w:rsidRPr="007F4F7F">
        <w:rPr>
          <w:rFonts w:ascii="Times New Roman" w:hAnsi="Times New Roman"/>
          <w:color w:val="333333"/>
          <w:sz w:val="24"/>
          <w:szCs w:val="24"/>
          <w:lang w:val="en-US"/>
        </w:rPr>
        <w:t xml:space="preserve"> </w:t>
      </w:r>
      <w:proofErr w:type="spellStart"/>
      <w:r w:rsidR="007F4F7F" w:rsidRPr="007F4F7F">
        <w:rPr>
          <w:rFonts w:ascii="Times New Roman" w:hAnsi="Times New Roman"/>
          <w:color w:val="333333"/>
          <w:sz w:val="24"/>
          <w:szCs w:val="24"/>
          <w:lang w:val="en-US"/>
        </w:rPr>
        <w:t>Rieper</w:t>
      </w:r>
      <w:proofErr w:type="spellEnd"/>
      <w:r w:rsidR="007F4F7F" w:rsidRPr="007F4F7F">
        <w:rPr>
          <w:rFonts w:ascii="Times New Roman" w:hAnsi="Times New Roman"/>
          <w:color w:val="333333"/>
          <w:sz w:val="24"/>
          <w:szCs w:val="24"/>
          <w:lang w:val="en-US"/>
        </w:rPr>
        <w:t xml:space="preserve"> 2005:94).</w:t>
      </w:r>
    </w:p>
    <w:p w:rsidR="007F4F7F" w:rsidRDefault="007F4F7F" w:rsidP="001E32BE">
      <w:pPr>
        <w:pStyle w:val="Ingenafstand"/>
        <w:spacing w:line="276" w:lineRule="auto"/>
        <w:jc w:val="both"/>
        <w:rPr>
          <w:rFonts w:ascii="Times New Roman" w:hAnsi="Times New Roman"/>
          <w:sz w:val="24"/>
          <w:szCs w:val="24"/>
          <w:lang w:val="en-US"/>
        </w:rPr>
      </w:pPr>
    </w:p>
    <w:p w:rsidR="00192871" w:rsidRDefault="00192871" w:rsidP="001E32BE">
      <w:pPr>
        <w:pStyle w:val="Ingenafstand"/>
        <w:spacing w:line="276" w:lineRule="auto"/>
        <w:jc w:val="both"/>
        <w:rPr>
          <w:rFonts w:ascii="Times New Roman" w:hAnsi="Times New Roman"/>
          <w:sz w:val="24"/>
          <w:szCs w:val="24"/>
          <w:lang w:val="en-US"/>
        </w:rPr>
      </w:pPr>
      <w:r>
        <w:rPr>
          <w:rFonts w:ascii="Times New Roman" w:hAnsi="Times New Roman"/>
          <w:color w:val="111111"/>
          <w:sz w:val="24"/>
          <w:szCs w:val="24"/>
          <w:lang w:val="en-US" w:eastAsia="da-DK"/>
        </w:rPr>
        <w:t xml:space="preserve">The relation between play and learning is by now given such a natural validity, that it is difficult to differentiate between the two. </w:t>
      </w:r>
      <w:r w:rsidRPr="00BB6BC4">
        <w:rPr>
          <w:rFonts w:ascii="Times New Roman" w:hAnsi="Times New Roman"/>
          <w:color w:val="111111"/>
          <w:sz w:val="24"/>
          <w:szCs w:val="24"/>
          <w:lang w:val="en-US" w:eastAsia="da-DK"/>
        </w:rPr>
        <w:t xml:space="preserve">I want to apply a critical approach to the positive relationship between play and learning. </w:t>
      </w:r>
      <w:r>
        <w:rPr>
          <w:rStyle w:val="apple-converted-space"/>
          <w:rFonts w:ascii="Times New Roman" w:hAnsi="Times New Roman"/>
          <w:sz w:val="24"/>
          <w:szCs w:val="24"/>
          <w:lang w:val="en-US"/>
        </w:rPr>
        <w:t>T</w:t>
      </w:r>
      <w:r w:rsidRPr="004A1754">
        <w:rPr>
          <w:rStyle w:val="apple-converted-space"/>
          <w:rFonts w:ascii="Times New Roman" w:hAnsi="Times New Roman"/>
          <w:sz w:val="24"/>
          <w:szCs w:val="24"/>
          <w:lang w:val="en-US"/>
        </w:rPr>
        <w:t>he concept of play is referr</w:t>
      </w:r>
      <w:r>
        <w:rPr>
          <w:rStyle w:val="apple-converted-space"/>
          <w:rFonts w:ascii="Times New Roman" w:hAnsi="Times New Roman"/>
          <w:sz w:val="24"/>
          <w:szCs w:val="24"/>
          <w:lang w:val="en-US"/>
        </w:rPr>
        <w:t>ing</w:t>
      </w:r>
      <w:r w:rsidRPr="004A1754">
        <w:rPr>
          <w:rStyle w:val="apple-converted-space"/>
          <w:rFonts w:ascii="Times New Roman" w:hAnsi="Times New Roman"/>
          <w:sz w:val="24"/>
          <w:szCs w:val="24"/>
          <w:lang w:val="en-US"/>
        </w:rPr>
        <w:t xml:space="preserve"> to the total playing interaction that take</w:t>
      </w:r>
      <w:r>
        <w:rPr>
          <w:rStyle w:val="apple-converted-space"/>
          <w:rFonts w:ascii="Times New Roman" w:hAnsi="Times New Roman"/>
          <w:sz w:val="24"/>
          <w:szCs w:val="24"/>
          <w:lang w:val="en-US"/>
        </w:rPr>
        <w:t>s</w:t>
      </w:r>
      <w:r w:rsidRPr="004A1754">
        <w:rPr>
          <w:rStyle w:val="apple-converted-space"/>
          <w:rFonts w:ascii="Times New Roman" w:hAnsi="Times New Roman"/>
          <w:sz w:val="24"/>
          <w:szCs w:val="24"/>
          <w:lang w:val="en-US"/>
        </w:rPr>
        <w:t xml:space="preserve"> place and </w:t>
      </w:r>
      <w:r>
        <w:rPr>
          <w:rStyle w:val="apple-converted-space"/>
          <w:rFonts w:ascii="Times New Roman" w:hAnsi="Times New Roman"/>
          <w:sz w:val="24"/>
          <w:szCs w:val="24"/>
          <w:lang w:val="en-US"/>
        </w:rPr>
        <w:t xml:space="preserve">the </w:t>
      </w:r>
      <w:r w:rsidRPr="004A1754">
        <w:rPr>
          <w:rStyle w:val="apple-converted-space"/>
          <w:rFonts w:ascii="Times New Roman" w:hAnsi="Times New Roman"/>
          <w:sz w:val="24"/>
          <w:szCs w:val="24"/>
          <w:lang w:val="en-US"/>
        </w:rPr>
        <w:t>experience as a whole.</w:t>
      </w:r>
      <w:r>
        <w:rPr>
          <w:rStyle w:val="apple-converted-space"/>
          <w:rFonts w:ascii="Times New Roman" w:hAnsi="Times New Roman"/>
          <w:sz w:val="24"/>
          <w:szCs w:val="24"/>
          <w:lang w:val="en-US"/>
        </w:rPr>
        <w:t xml:space="preserve"> </w:t>
      </w:r>
      <w:r w:rsidRPr="00BB6BC4">
        <w:rPr>
          <w:rFonts w:ascii="Times New Roman" w:hAnsi="Times New Roman"/>
          <w:color w:val="111111"/>
          <w:sz w:val="24"/>
          <w:szCs w:val="24"/>
          <w:lang w:val="en-US" w:eastAsia="da-DK"/>
        </w:rPr>
        <w:t xml:space="preserve">Instead of investigating which pre-defined social, physical or psychical competencies the activity seems to promote I want to do a phenomenological study about the experienced </w:t>
      </w:r>
      <w:r w:rsidR="00DA6A13">
        <w:rPr>
          <w:rFonts w:ascii="Times New Roman" w:hAnsi="Times New Roman"/>
          <w:color w:val="111111"/>
          <w:sz w:val="24"/>
          <w:szCs w:val="24"/>
          <w:lang w:val="en-US" w:eastAsia="da-DK"/>
        </w:rPr>
        <w:t xml:space="preserve">body-cultural </w:t>
      </w:r>
      <w:r w:rsidRPr="00BB6BC4">
        <w:rPr>
          <w:rFonts w:ascii="Times New Roman" w:hAnsi="Times New Roman"/>
          <w:color w:val="111111"/>
          <w:sz w:val="24"/>
          <w:szCs w:val="24"/>
          <w:lang w:val="en-US" w:eastAsia="da-DK"/>
        </w:rPr>
        <w:t xml:space="preserve">learning in the present and bodily practice. </w:t>
      </w:r>
      <w:r>
        <w:rPr>
          <w:rFonts w:ascii="Times New Roman" w:hAnsi="Times New Roman"/>
          <w:color w:val="111111"/>
          <w:sz w:val="24"/>
          <w:szCs w:val="24"/>
          <w:lang w:val="en-US" w:eastAsia="da-DK"/>
        </w:rPr>
        <w:t xml:space="preserve">The meaning is to open up </w:t>
      </w:r>
      <w:r>
        <w:rPr>
          <w:rFonts w:ascii="Times New Roman" w:hAnsi="Times New Roman"/>
          <w:color w:val="111111"/>
          <w:sz w:val="24"/>
          <w:szCs w:val="24"/>
          <w:lang w:val="en-US" w:eastAsia="da-DK"/>
        </w:rPr>
        <w:lastRenderedPageBreak/>
        <w:t xml:space="preserve">for a </w:t>
      </w:r>
      <w:r w:rsidRPr="00253F66">
        <w:rPr>
          <w:rFonts w:ascii="Times New Roman" w:hAnsi="Times New Roman"/>
          <w:sz w:val="24"/>
          <w:szCs w:val="24"/>
          <w:lang w:val="en-US"/>
        </w:rPr>
        <w:t xml:space="preserve">more multi-faceted knowledge </w:t>
      </w:r>
      <w:r>
        <w:rPr>
          <w:rFonts w:ascii="Times New Roman" w:hAnsi="Times New Roman"/>
          <w:sz w:val="24"/>
          <w:szCs w:val="24"/>
          <w:lang w:val="en-US"/>
        </w:rPr>
        <w:t>about</w:t>
      </w:r>
      <w:r w:rsidRPr="00253F66">
        <w:rPr>
          <w:rFonts w:ascii="Times New Roman" w:hAnsi="Times New Roman"/>
          <w:sz w:val="24"/>
          <w:szCs w:val="24"/>
          <w:lang w:val="en-US"/>
        </w:rPr>
        <w:t xml:space="preserve"> the relation between play and learning</w:t>
      </w:r>
      <w:r>
        <w:rPr>
          <w:rFonts w:ascii="Times New Roman" w:hAnsi="Times New Roman"/>
          <w:sz w:val="24"/>
          <w:szCs w:val="24"/>
          <w:lang w:val="en-US"/>
        </w:rPr>
        <w:t xml:space="preserve"> that does not exclusively </w:t>
      </w:r>
      <w:r w:rsidR="0065688B">
        <w:rPr>
          <w:rFonts w:ascii="Times New Roman" w:hAnsi="Times New Roman"/>
          <w:sz w:val="24"/>
          <w:szCs w:val="24"/>
          <w:lang w:val="en-US"/>
        </w:rPr>
        <w:t>combine</w:t>
      </w:r>
      <w:r>
        <w:rPr>
          <w:rFonts w:ascii="Times New Roman" w:hAnsi="Times New Roman"/>
          <w:sz w:val="24"/>
          <w:szCs w:val="24"/>
          <w:lang w:val="en-US"/>
        </w:rPr>
        <w:t xml:space="preserve"> with child</w:t>
      </w:r>
      <w:r w:rsidR="00DA6A13">
        <w:rPr>
          <w:rFonts w:ascii="Times New Roman" w:hAnsi="Times New Roman"/>
          <w:sz w:val="24"/>
          <w:szCs w:val="24"/>
          <w:lang w:val="en-US"/>
        </w:rPr>
        <w:t>-</w:t>
      </w:r>
      <w:r>
        <w:rPr>
          <w:rFonts w:ascii="Times New Roman" w:hAnsi="Times New Roman"/>
          <w:sz w:val="24"/>
          <w:szCs w:val="24"/>
          <w:lang w:val="en-US"/>
        </w:rPr>
        <w:t xml:space="preserve">culture. </w:t>
      </w:r>
    </w:p>
    <w:p w:rsidR="00192871" w:rsidRDefault="00192871" w:rsidP="001E32BE">
      <w:pPr>
        <w:pStyle w:val="Ingenafstand"/>
        <w:spacing w:line="276" w:lineRule="auto"/>
        <w:jc w:val="both"/>
        <w:rPr>
          <w:rFonts w:ascii="Times New Roman" w:hAnsi="Times New Roman"/>
          <w:sz w:val="24"/>
          <w:szCs w:val="24"/>
          <w:lang w:val="en-US"/>
        </w:rPr>
      </w:pPr>
    </w:p>
    <w:p w:rsidR="00192871" w:rsidRDefault="00192871" w:rsidP="001E32BE">
      <w:pPr>
        <w:pStyle w:val="Ingenafstand"/>
        <w:spacing w:line="276" w:lineRule="auto"/>
        <w:jc w:val="both"/>
        <w:rPr>
          <w:rFonts w:ascii="Times New Roman" w:hAnsi="Times New Roman"/>
          <w:color w:val="111111"/>
          <w:sz w:val="24"/>
          <w:szCs w:val="24"/>
          <w:lang w:val="en-US" w:eastAsia="da-DK"/>
        </w:rPr>
      </w:pPr>
      <w:r>
        <w:rPr>
          <w:rFonts w:ascii="Times New Roman" w:hAnsi="Times New Roman"/>
          <w:sz w:val="24"/>
          <w:szCs w:val="24"/>
          <w:lang w:val="en-US"/>
        </w:rPr>
        <w:t>In order to</w:t>
      </w:r>
      <w:r w:rsidRPr="00DF2EC5">
        <w:rPr>
          <w:rFonts w:ascii="Times New Roman" w:hAnsi="Times New Roman"/>
          <w:sz w:val="24"/>
          <w:szCs w:val="24"/>
          <w:lang w:val="en-US"/>
        </w:rPr>
        <w:t xml:space="preserve"> research the influence that the organization and </w:t>
      </w:r>
      <w:r w:rsidRPr="006D787A">
        <w:rPr>
          <w:rFonts w:ascii="Times New Roman" w:hAnsi="Times New Roman"/>
          <w:sz w:val="24"/>
          <w:szCs w:val="24"/>
          <w:lang w:val="en-US"/>
        </w:rPr>
        <w:t xml:space="preserve">institutionalization </w:t>
      </w:r>
      <w:r w:rsidRPr="00DF2EC5">
        <w:rPr>
          <w:rFonts w:ascii="Times New Roman" w:hAnsi="Times New Roman"/>
          <w:sz w:val="24"/>
          <w:szCs w:val="24"/>
          <w:lang w:val="en-US"/>
        </w:rPr>
        <w:t>h</w:t>
      </w:r>
      <w:r w:rsidR="00F65784">
        <w:rPr>
          <w:rFonts w:ascii="Times New Roman" w:hAnsi="Times New Roman"/>
          <w:sz w:val="24"/>
          <w:szCs w:val="24"/>
          <w:lang w:val="en-US"/>
        </w:rPr>
        <w:t>ave</w:t>
      </w:r>
      <w:r w:rsidRPr="00DF2EC5">
        <w:rPr>
          <w:rFonts w:ascii="Times New Roman" w:hAnsi="Times New Roman"/>
          <w:sz w:val="24"/>
          <w:szCs w:val="24"/>
          <w:lang w:val="en-US"/>
        </w:rPr>
        <w:t xml:space="preserve"> on the activity </w:t>
      </w:r>
      <w:r>
        <w:rPr>
          <w:rFonts w:ascii="Times New Roman" w:hAnsi="Times New Roman"/>
          <w:sz w:val="24"/>
          <w:szCs w:val="24"/>
          <w:lang w:val="en-US"/>
        </w:rPr>
        <w:t xml:space="preserve">and the </w:t>
      </w:r>
      <w:r w:rsidRPr="00DF2EC5">
        <w:rPr>
          <w:rFonts w:ascii="Times New Roman" w:hAnsi="Times New Roman"/>
          <w:sz w:val="24"/>
          <w:szCs w:val="24"/>
          <w:lang w:val="en-US"/>
        </w:rPr>
        <w:t xml:space="preserve">potential </w:t>
      </w:r>
      <w:r w:rsidR="009E66CB">
        <w:rPr>
          <w:rFonts w:ascii="Times New Roman" w:hAnsi="Times New Roman"/>
          <w:sz w:val="24"/>
          <w:szCs w:val="24"/>
          <w:lang w:val="en-US"/>
        </w:rPr>
        <w:t xml:space="preserve">body-cultural </w:t>
      </w:r>
      <w:r w:rsidRPr="00DF2EC5">
        <w:rPr>
          <w:rFonts w:ascii="Times New Roman" w:hAnsi="Times New Roman"/>
          <w:sz w:val="24"/>
          <w:szCs w:val="24"/>
          <w:lang w:val="en-US"/>
        </w:rPr>
        <w:t>learning</w:t>
      </w:r>
      <w:r>
        <w:rPr>
          <w:rFonts w:ascii="Times New Roman" w:hAnsi="Times New Roman"/>
          <w:sz w:val="24"/>
          <w:szCs w:val="24"/>
          <w:lang w:val="en-US"/>
        </w:rPr>
        <w:t>,</w:t>
      </w:r>
      <w:r w:rsidRPr="00DF2EC5">
        <w:rPr>
          <w:rFonts w:ascii="Times New Roman" w:hAnsi="Times New Roman"/>
          <w:sz w:val="24"/>
          <w:szCs w:val="24"/>
          <w:lang w:val="en-US"/>
        </w:rPr>
        <w:t xml:space="preserve"> the research will include </w:t>
      </w:r>
      <w:r>
        <w:rPr>
          <w:rFonts w:ascii="Times New Roman" w:hAnsi="Times New Roman"/>
          <w:sz w:val="24"/>
          <w:szCs w:val="24"/>
          <w:lang w:val="en-US"/>
        </w:rPr>
        <w:t>a comparative analysis of two</w:t>
      </w:r>
      <w:r w:rsidRPr="00DF2EC5">
        <w:rPr>
          <w:rFonts w:ascii="Times New Roman" w:hAnsi="Times New Roman"/>
          <w:sz w:val="24"/>
          <w:szCs w:val="24"/>
          <w:lang w:val="en-US"/>
        </w:rPr>
        <w:t xml:space="preserve"> different configurations</w:t>
      </w:r>
      <w:r>
        <w:rPr>
          <w:rFonts w:ascii="Times New Roman" w:hAnsi="Times New Roman"/>
          <w:sz w:val="24"/>
          <w:szCs w:val="24"/>
          <w:lang w:val="en-US"/>
        </w:rPr>
        <w:t xml:space="preserve"> of the activity</w:t>
      </w:r>
      <w:r w:rsidRPr="00DF2EC5">
        <w:rPr>
          <w:rFonts w:ascii="Times New Roman" w:hAnsi="Times New Roman"/>
          <w:sz w:val="24"/>
          <w:szCs w:val="24"/>
          <w:lang w:val="en-US"/>
        </w:rPr>
        <w:t xml:space="preserve">. </w:t>
      </w:r>
      <w:r w:rsidRPr="00BB6BC4">
        <w:rPr>
          <w:rFonts w:ascii="Times New Roman" w:hAnsi="Times New Roman"/>
          <w:color w:val="111111"/>
          <w:sz w:val="24"/>
          <w:szCs w:val="24"/>
          <w:lang w:val="en-US" w:eastAsia="da-DK"/>
        </w:rPr>
        <w:t xml:space="preserve">I will follow four young people (18-23 years old) in their organized practice </w:t>
      </w:r>
      <w:r>
        <w:rPr>
          <w:rFonts w:ascii="Times New Roman" w:hAnsi="Times New Roman"/>
          <w:color w:val="111111"/>
          <w:sz w:val="24"/>
          <w:szCs w:val="24"/>
          <w:lang w:val="en-US" w:eastAsia="da-DK"/>
        </w:rPr>
        <w:t>at a course in parkour at “</w:t>
      </w:r>
      <w:proofErr w:type="spellStart"/>
      <w:r>
        <w:rPr>
          <w:rFonts w:ascii="Times New Roman" w:hAnsi="Times New Roman"/>
          <w:color w:val="111111"/>
          <w:sz w:val="24"/>
          <w:szCs w:val="24"/>
          <w:lang w:val="en-US" w:eastAsia="da-DK"/>
        </w:rPr>
        <w:t>Gerlev</w:t>
      </w:r>
      <w:proofErr w:type="spellEnd"/>
      <w:r>
        <w:rPr>
          <w:rFonts w:ascii="Times New Roman" w:hAnsi="Times New Roman"/>
          <w:color w:val="111111"/>
          <w:sz w:val="24"/>
          <w:szCs w:val="24"/>
          <w:lang w:val="en-US" w:eastAsia="da-DK"/>
        </w:rPr>
        <w:t xml:space="preserve"> </w:t>
      </w:r>
      <w:proofErr w:type="spellStart"/>
      <w:r>
        <w:rPr>
          <w:rFonts w:ascii="Times New Roman" w:hAnsi="Times New Roman"/>
          <w:color w:val="111111"/>
          <w:sz w:val="24"/>
          <w:szCs w:val="24"/>
          <w:lang w:val="en-US" w:eastAsia="da-DK"/>
        </w:rPr>
        <w:t>Idrætshøjskole</w:t>
      </w:r>
      <w:proofErr w:type="spellEnd"/>
      <w:r>
        <w:rPr>
          <w:rFonts w:ascii="Times New Roman" w:hAnsi="Times New Roman"/>
          <w:color w:val="111111"/>
          <w:sz w:val="24"/>
          <w:szCs w:val="24"/>
          <w:lang w:val="en-US" w:eastAsia="da-DK"/>
        </w:rPr>
        <w:t xml:space="preserve">” </w:t>
      </w:r>
      <w:r w:rsidRPr="00BB6BC4">
        <w:rPr>
          <w:rFonts w:ascii="Times New Roman" w:hAnsi="Times New Roman"/>
          <w:color w:val="111111"/>
          <w:sz w:val="24"/>
          <w:szCs w:val="24"/>
          <w:lang w:val="en-US" w:eastAsia="da-DK"/>
        </w:rPr>
        <w:t xml:space="preserve">and four young people </w:t>
      </w:r>
      <w:r>
        <w:rPr>
          <w:rFonts w:ascii="Times New Roman" w:hAnsi="Times New Roman"/>
          <w:color w:val="111111"/>
          <w:sz w:val="24"/>
          <w:szCs w:val="24"/>
          <w:lang w:val="en-US" w:eastAsia="da-DK"/>
        </w:rPr>
        <w:t>(18-23 years old) in their self-</w:t>
      </w:r>
      <w:r w:rsidRPr="00BB6BC4">
        <w:rPr>
          <w:rFonts w:ascii="Times New Roman" w:hAnsi="Times New Roman"/>
          <w:color w:val="111111"/>
          <w:sz w:val="24"/>
          <w:szCs w:val="24"/>
          <w:lang w:val="en-US" w:eastAsia="da-DK"/>
        </w:rPr>
        <w:t xml:space="preserve">organized practice </w:t>
      </w:r>
      <w:r>
        <w:rPr>
          <w:rFonts w:ascii="Times New Roman" w:hAnsi="Times New Roman"/>
          <w:color w:val="111111"/>
          <w:sz w:val="24"/>
          <w:szCs w:val="24"/>
          <w:lang w:val="en-US" w:eastAsia="da-DK"/>
        </w:rPr>
        <w:t xml:space="preserve">around the streets </w:t>
      </w:r>
      <w:r w:rsidRPr="00BB6BC4">
        <w:rPr>
          <w:rFonts w:ascii="Times New Roman" w:hAnsi="Times New Roman"/>
          <w:color w:val="111111"/>
          <w:sz w:val="24"/>
          <w:szCs w:val="24"/>
          <w:lang w:val="en-US" w:eastAsia="da-DK"/>
        </w:rPr>
        <w:t>by using participant observation and informal interviews</w:t>
      </w:r>
      <w:r w:rsidR="00F65784">
        <w:rPr>
          <w:rFonts w:ascii="Times New Roman" w:hAnsi="Times New Roman"/>
          <w:color w:val="111111"/>
          <w:sz w:val="24"/>
          <w:szCs w:val="24"/>
          <w:lang w:val="en-US" w:eastAsia="da-DK"/>
        </w:rPr>
        <w:t>.</w:t>
      </w:r>
    </w:p>
    <w:p w:rsidR="00192871" w:rsidRDefault="00192871" w:rsidP="001E32BE">
      <w:pPr>
        <w:pStyle w:val="Ingenafstand"/>
        <w:spacing w:line="276" w:lineRule="auto"/>
        <w:jc w:val="both"/>
        <w:rPr>
          <w:rFonts w:ascii="Times New Roman" w:hAnsi="Times New Roman"/>
          <w:color w:val="111111"/>
          <w:sz w:val="24"/>
          <w:szCs w:val="24"/>
          <w:lang w:val="en-US" w:eastAsia="da-DK"/>
        </w:rPr>
      </w:pPr>
    </w:p>
    <w:p w:rsidR="00192871" w:rsidRDefault="00192871" w:rsidP="001E32BE">
      <w:pPr>
        <w:jc w:val="both"/>
        <w:rPr>
          <w:rStyle w:val="apple-converted-space"/>
          <w:rFonts w:ascii="Times New Roman" w:hAnsi="Times New Roman"/>
          <w:sz w:val="24"/>
          <w:szCs w:val="24"/>
          <w:lang w:val="en-US"/>
        </w:rPr>
      </w:pPr>
      <w:r w:rsidRPr="00D251F1">
        <w:rPr>
          <w:rStyle w:val="apple-converted-space"/>
          <w:rFonts w:ascii="Times New Roman" w:hAnsi="Times New Roman"/>
          <w:sz w:val="24"/>
          <w:szCs w:val="24"/>
          <w:lang w:val="en-US"/>
        </w:rPr>
        <w:t xml:space="preserve">Denmark does have a high share of active citizens in </w:t>
      </w:r>
      <w:r>
        <w:rPr>
          <w:rStyle w:val="apple-converted-space"/>
          <w:rFonts w:ascii="Times New Roman" w:hAnsi="Times New Roman"/>
          <w:sz w:val="24"/>
          <w:szCs w:val="24"/>
          <w:lang w:val="en-US"/>
        </w:rPr>
        <w:t>both</w:t>
      </w:r>
      <w:r w:rsidRPr="00D251F1">
        <w:rPr>
          <w:rStyle w:val="apple-converted-space"/>
          <w:rFonts w:ascii="Times New Roman" w:hAnsi="Times New Roman"/>
          <w:sz w:val="24"/>
          <w:szCs w:val="24"/>
          <w:lang w:val="en-US"/>
        </w:rPr>
        <w:t xml:space="preserve"> voluntary institutions and commercial institutes</w:t>
      </w:r>
      <w:r>
        <w:rPr>
          <w:rStyle w:val="apple-converted-space"/>
          <w:rFonts w:ascii="Times New Roman" w:hAnsi="Times New Roman"/>
          <w:sz w:val="24"/>
          <w:szCs w:val="24"/>
          <w:lang w:val="en-US"/>
        </w:rPr>
        <w:t xml:space="preserve">, but the score covers that only </w:t>
      </w:r>
      <w:r w:rsidR="00F65784">
        <w:rPr>
          <w:rStyle w:val="apple-converted-space"/>
          <w:rFonts w:ascii="Times New Roman" w:hAnsi="Times New Roman"/>
          <w:sz w:val="24"/>
          <w:szCs w:val="24"/>
          <w:lang w:val="en-US"/>
        </w:rPr>
        <w:t xml:space="preserve">few </w:t>
      </w:r>
      <w:r>
        <w:rPr>
          <w:rStyle w:val="apple-converted-space"/>
          <w:rFonts w:ascii="Times New Roman" w:hAnsi="Times New Roman"/>
          <w:sz w:val="24"/>
          <w:szCs w:val="24"/>
          <w:lang w:val="en-US"/>
        </w:rPr>
        <w:t xml:space="preserve">are engaged in self-organized activities and play </w:t>
      </w:r>
      <w:r w:rsidRPr="00D251F1">
        <w:rPr>
          <w:rStyle w:val="apple-converted-space"/>
          <w:rFonts w:ascii="Times New Roman" w:hAnsi="Times New Roman"/>
          <w:sz w:val="24"/>
          <w:szCs w:val="24"/>
          <w:lang w:val="en-US"/>
        </w:rPr>
        <w:t>(</w:t>
      </w:r>
      <w:proofErr w:type="spellStart"/>
      <w:r w:rsidRPr="00D251F1">
        <w:rPr>
          <w:rStyle w:val="apple-converted-space"/>
          <w:rFonts w:ascii="Times New Roman" w:hAnsi="Times New Roman"/>
          <w:sz w:val="24"/>
          <w:szCs w:val="24"/>
          <w:lang w:val="en-US"/>
        </w:rPr>
        <w:t>Kulturministeriet</w:t>
      </w:r>
      <w:proofErr w:type="spellEnd"/>
      <w:r w:rsidRPr="00D251F1">
        <w:rPr>
          <w:rStyle w:val="apple-converted-space"/>
          <w:rFonts w:ascii="Times New Roman" w:hAnsi="Times New Roman"/>
          <w:sz w:val="24"/>
          <w:szCs w:val="24"/>
          <w:lang w:val="en-US"/>
        </w:rPr>
        <w:t xml:space="preserve"> 2009). </w:t>
      </w:r>
      <w:r w:rsidRPr="00F077B2">
        <w:rPr>
          <w:rStyle w:val="apple-converted-space"/>
          <w:rFonts w:ascii="Times New Roman" w:hAnsi="Times New Roman"/>
          <w:sz w:val="24"/>
          <w:szCs w:val="24"/>
          <w:lang w:val="en-US"/>
        </w:rPr>
        <w:t>The goal is to create a fundamental knowledge, which can develop good circumstances for self-organized play henceforth, in streets as well as inside the institutions</w:t>
      </w:r>
      <w:r>
        <w:rPr>
          <w:rStyle w:val="apple-converted-space"/>
          <w:rFonts w:ascii="Times New Roman" w:hAnsi="Times New Roman"/>
          <w:sz w:val="24"/>
          <w:szCs w:val="24"/>
          <w:lang w:val="en-US"/>
        </w:rPr>
        <w:t>.</w:t>
      </w:r>
    </w:p>
    <w:p w:rsidR="008612CC" w:rsidRDefault="008612CC" w:rsidP="001E32BE">
      <w:pPr>
        <w:jc w:val="both"/>
        <w:rPr>
          <w:rStyle w:val="apple-converted-space"/>
          <w:rFonts w:ascii="Times New Roman" w:hAnsi="Times New Roman"/>
          <w:sz w:val="24"/>
          <w:szCs w:val="24"/>
          <w:lang w:val="en-US"/>
        </w:rPr>
      </w:pPr>
    </w:p>
    <w:p w:rsidR="00192871" w:rsidRPr="00CD283D" w:rsidRDefault="00192871" w:rsidP="001E32BE">
      <w:pPr>
        <w:jc w:val="both"/>
        <w:rPr>
          <w:rStyle w:val="apple-converted-space"/>
          <w:rFonts w:ascii="Times New Roman" w:hAnsi="Times New Roman"/>
          <w:b/>
          <w:sz w:val="24"/>
          <w:szCs w:val="24"/>
          <w:lang w:val="en-US"/>
        </w:rPr>
      </w:pPr>
      <w:r w:rsidRPr="00CD283D">
        <w:rPr>
          <w:rStyle w:val="apple-converted-space"/>
          <w:rFonts w:ascii="Times New Roman" w:hAnsi="Times New Roman"/>
          <w:b/>
          <w:sz w:val="24"/>
          <w:szCs w:val="24"/>
          <w:lang w:val="en-US"/>
        </w:rPr>
        <w:t xml:space="preserve">The scientific field of play </w:t>
      </w:r>
    </w:p>
    <w:p w:rsidR="00192871" w:rsidRPr="0036724F" w:rsidRDefault="00192871" w:rsidP="001E32BE">
      <w:pPr>
        <w:pStyle w:val="Ingenafstand"/>
        <w:spacing w:after="200" w:line="276" w:lineRule="auto"/>
        <w:jc w:val="both"/>
        <w:rPr>
          <w:rStyle w:val="apple-converted-space"/>
          <w:rFonts w:ascii="Times New Roman" w:hAnsi="Times New Roman"/>
          <w:sz w:val="24"/>
          <w:szCs w:val="24"/>
          <w:lang w:val="en-US"/>
        </w:rPr>
      </w:pPr>
      <w:r w:rsidRPr="00EF39D3">
        <w:rPr>
          <w:rStyle w:val="apple-converted-space"/>
          <w:rFonts w:ascii="Times New Roman" w:hAnsi="Times New Roman"/>
          <w:sz w:val="24"/>
          <w:szCs w:val="24"/>
          <w:lang w:val="en-US"/>
        </w:rPr>
        <w:t xml:space="preserve">Play is valued and wanted, but what </w:t>
      </w:r>
      <w:r w:rsidRPr="00EF39D3">
        <w:rPr>
          <w:rStyle w:val="apple-converted-space"/>
          <w:rFonts w:ascii="Times New Roman" w:hAnsi="Times New Roman"/>
          <w:i/>
          <w:sz w:val="24"/>
          <w:szCs w:val="24"/>
          <w:lang w:val="en-US"/>
        </w:rPr>
        <w:t>is</w:t>
      </w:r>
      <w:r w:rsidRPr="00EF39D3">
        <w:rPr>
          <w:rStyle w:val="apple-converted-space"/>
          <w:rFonts w:ascii="Times New Roman" w:hAnsi="Times New Roman"/>
          <w:sz w:val="24"/>
          <w:szCs w:val="24"/>
          <w:lang w:val="en-US"/>
        </w:rPr>
        <w:t xml:space="preserve"> play? </w:t>
      </w:r>
      <w:r>
        <w:rPr>
          <w:rStyle w:val="apple-converted-space"/>
          <w:rFonts w:ascii="Times New Roman" w:hAnsi="Times New Roman"/>
          <w:sz w:val="24"/>
          <w:szCs w:val="24"/>
          <w:lang w:val="en-US"/>
        </w:rPr>
        <w:t xml:space="preserve">The </w:t>
      </w:r>
      <w:r w:rsidRPr="00F65784">
        <w:rPr>
          <w:rFonts w:ascii="Times New Roman" w:hAnsi="Times New Roman"/>
          <w:sz w:val="24"/>
          <w:szCs w:val="24"/>
          <w:lang w:val="en-US"/>
        </w:rPr>
        <w:t>psychologists of development</w:t>
      </w:r>
      <w:r>
        <w:rPr>
          <w:rFonts w:ascii="Times New Roman" w:hAnsi="Times New Roman"/>
          <w:b/>
          <w:color w:val="FF0000"/>
          <w:sz w:val="24"/>
          <w:szCs w:val="24"/>
          <w:lang w:val="en-US"/>
        </w:rPr>
        <w:t xml:space="preserve"> </w:t>
      </w:r>
      <w:r w:rsidRPr="00DB3911">
        <w:rPr>
          <w:rFonts w:ascii="Times New Roman" w:hAnsi="Times New Roman"/>
          <w:sz w:val="24"/>
          <w:szCs w:val="24"/>
          <w:lang w:val="en-US"/>
        </w:rPr>
        <w:t xml:space="preserve">have tried to explain the meaning of play from a developmental or rational perspective. </w:t>
      </w:r>
      <w:r>
        <w:rPr>
          <w:rFonts w:ascii="Times New Roman" w:hAnsi="Times New Roman"/>
          <w:sz w:val="24"/>
          <w:szCs w:val="24"/>
          <w:lang w:val="en-US"/>
        </w:rPr>
        <w:t xml:space="preserve">In </w:t>
      </w:r>
      <w:proofErr w:type="spellStart"/>
      <w:r>
        <w:rPr>
          <w:rFonts w:ascii="Times New Roman" w:hAnsi="Times New Roman"/>
          <w:sz w:val="24"/>
          <w:szCs w:val="24"/>
          <w:lang w:val="en-US"/>
        </w:rPr>
        <w:t>Piagets</w:t>
      </w:r>
      <w:proofErr w:type="spellEnd"/>
      <w:r>
        <w:rPr>
          <w:rFonts w:ascii="Times New Roman" w:hAnsi="Times New Roman"/>
          <w:sz w:val="24"/>
          <w:szCs w:val="24"/>
          <w:lang w:val="en-US"/>
        </w:rPr>
        <w:t xml:space="preserve"> cognitive theory play is the way children construct their cognitive structures. </w:t>
      </w:r>
      <w:proofErr w:type="spellStart"/>
      <w:r w:rsidRPr="00A06048">
        <w:rPr>
          <w:rStyle w:val="apple-converted-space"/>
          <w:rFonts w:ascii="Times New Roman" w:hAnsi="Times New Roman"/>
          <w:sz w:val="24"/>
          <w:szCs w:val="24"/>
          <w:lang w:val="en-US"/>
        </w:rPr>
        <w:t>Vygotskij</w:t>
      </w:r>
      <w:proofErr w:type="spellEnd"/>
      <w:r w:rsidRPr="00A06048">
        <w:rPr>
          <w:rStyle w:val="apple-converted-space"/>
          <w:rFonts w:ascii="Times New Roman" w:hAnsi="Times New Roman"/>
          <w:sz w:val="24"/>
          <w:szCs w:val="24"/>
          <w:lang w:val="en-US"/>
        </w:rPr>
        <w:t xml:space="preserve"> looked at play as the place where children construct what he defines as </w:t>
      </w:r>
      <w:proofErr w:type="gramStart"/>
      <w:r w:rsidRPr="00A06048">
        <w:rPr>
          <w:rStyle w:val="apple-converted-space"/>
          <w:rFonts w:ascii="Times New Roman" w:hAnsi="Times New Roman"/>
          <w:sz w:val="24"/>
          <w:szCs w:val="24"/>
          <w:lang w:val="en-US"/>
        </w:rPr>
        <w:t>the</w:t>
      </w:r>
      <w:r w:rsidR="00F65784">
        <w:rPr>
          <w:rStyle w:val="apple-converted-space"/>
          <w:rFonts w:ascii="Times New Roman" w:hAnsi="Times New Roman"/>
          <w:sz w:val="24"/>
          <w:szCs w:val="24"/>
          <w:lang w:val="en-US"/>
        </w:rPr>
        <w:t xml:space="preserve"> </w:t>
      </w:r>
      <w:r w:rsidRPr="00F65784">
        <w:rPr>
          <w:rStyle w:val="apple-converted-space"/>
          <w:rFonts w:ascii="Times New Roman" w:hAnsi="Times New Roman"/>
          <w:sz w:val="24"/>
          <w:szCs w:val="24"/>
          <w:lang w:val="en-US"/>
        </w:rPr>
        <w:t>”</w:t>
      </w:r>
      <w:proofErr w:type="gramEnd"/>
      <w:r w:rsidRPr="00F65784">
        <w:rPr>
          <w:rStyle w:val="apple-converted-space"/>
          <w:rFonts w:ascii="Times New Roman" w:hAnsi="Times New Roman"/>
          <w:sz w:val="24"/>
          <w:szCs w:val="24"/>
          <w:lang w:val="en-US"/>
        </w:rPr>
        <w:t>nearest development zone”.</w:t>
      </w:r>
      <w:r>
        <w:rPr>
          <w:rStyle w:val="apple-converted-space"/>
          <w:rFonts w:ascii="Times New Roman" w:hAnsi="Times New Roman"/>
          <w:b/>
          <w:color w:val="FF0000"/>
          <w:sz w:val="24"/>
          <w:szCs w:val="24"/>
          <w:lang w:val="en-US"/>
        </w:rPr>
        <w:t xml:space="preserve"> </w:t>
      </w:r>
      <w:r w:rsidRPr="00A06048">
        <w:rPr>
          <w:rStyle w:val="apple-converted-space"/>
          <w:rFonts w:ascii="Times New Roman" w:hAnsi="Times New Roman"/>
          <w:sz w:val="24"/>
          <w:szCs w:val="24"/>
          <w:lang w:val="en-US"/>
        </w:rPr>
        <w:t xml:space="preserve">In </w:t>
      </w:r>
      <w:proofErr w:type="spellStart"/>
      <w:r w:rsidRPr="00A06048">
        <w:rPr>
          <w:rStyle w:val="apple-converted-space"/>
          <w:rFonts w:ascii="Times New Roman" w:hAnsi="Times New Roman"/>
          <w:sz w:val="24"/>
          <w:szCs w:val="24"/>
          <w:lang w:val="en-US"/>
        </w:rPr>
        <w:t>Leontjews</w:t>
      </w:r>
      <w:proofErr w:type="spellEnd"/>
      <w:r w:rsidRPr="00A06048">
        <w:rPr>
          <w:rStyle w:val="apple-converted-space"/>
          <w:rFonts w:ascii="Times New Roman" w:hAnsi="Times New Roman"/>
          <w:sz w:val="24"/>
          <w:szCs w:val="24"/>
          <w:lang w:val="en-US"/>
        </w:rPr>
        <w:t xml:space="preserve"> </w:t>
      </w:r>
      <w:r w:rsidR="007F4F7F" w:rsidRPr="007F4F7F">
        <w:rPr>
          <w:rStyle w:val="apple-converted-space"/>
          <w:rFonts w:ascii="Times New Roman" w:hAnsi="Times New Roman"/>
          <w:sz w:val="24"/>
          <w:szCs w:val="24"/>
          <w:lang w:val="en-US"/>
        </w:rPr>
        <w:t>corporate psychology</w:t>
      </w:r>
      <w:r w:rsidRPr="00A06048">
        <w:rPr>
          <w:rStyle w:val="apple-converted-space"/>
          <w:rFonts w:ascii="Times New Roman" w:hAnsi="Times New Roman"/>
          <w:sz w:val="24"/>
          <w:szCs w:val="24"/>
          <w:lang w:val="en-US"/>
        </w:rPr>
        <w:t xml:space="preserve"> the play is the child’s dominating activity, where social ada</w:t>
      </w:r>
      <w:r>
        <w:rPr>
          <w:rStyle w:val="apple-converted-space"/>
          <w:rFonts w:ascii="Times New Roman" w:hAnsi="Times New Roman"/>
          <w:sz w:val="24"/>
          <w:szCs w:val="24"/>
          <w:lang w:val="en-US"/>
        </w:rPr>
        <w:t xml:space="preserve">ption, feeling of collectivity </w:t>
      </w:r>
      <w:r w:rsidRPr="00A06048">
        <w:rPr>
          <w:rStyle w:val="apple-converted-space"/>
          <w:rFonts w:ascii="Times New Roman" w:hAnsi="Times New Roman"/>
          <w:sz w:val="24"/>
          <w:szCs w:val="24"/>
          <w:lang w:val="en-US"/>
        </w:rPr>
        <w:t>and the ro</w:t>
      </w:r>
      <w:r>
        <w:rPr>
          <w:rStyle w:val="apple-converted-space"/>
          <w:rFonts w:ascii="Times New Roman" w:hAnsi="Times New Roman"/>
          <w:sz w:val="24"/>
          <w:szCs w:val="24"/>
          <w:lang w:val="en-US"/>
        </w:rPr>
        <w:t xml:space="preserve">le of adults is being practiced </w:t>
      </w:r>
      <w:r w:rsidRPr="00A06048">
        <w:rPr>
          <w:rStyle w:val="apple-converted-space"/>
          <w:rFonts w:ascii="Times New Roman" w:hAnsi="Times New Roman"/>
          <w:sz w:val="24"/>
          <w:szCs w:val="24"/>
          <w:lang w:val="en-US"/>
        </w:rPr>
        <w:t>(</w:t>
      </w:r>
      <w:proofErr w:type="spellStart"/>
      <w:r w:rsidRPr="00A06048">
        <w:rPr>
          <w:rStyle w:val="apple-converted-space"/>
          <w:rFonts w:ascii="Times New Roman" w:hAnsi="Times New Roman"/>
          <w:sz w:val="24"/>
          <w:szCs w:val="24"/>
          <w:lang w:val="en-US"/>
        </w:rPr>
        <w:t>Leontjew</w:t>
      </w:r>
      <w:proofErr w:type="spellEnd"/>
      <w:r w:rsidRPr="00A06048">
        <w:rPr>
          <w:rStyle w:val="apple-converted-space"/>
          <w:rFonts w:ascii="Times New Roman" w:hAnsi="Times New Roman"/>
          <w:sz w:val="24"/>
          <w:szCs w:val="24"/>
          <w:lang w:val="en-US"/>
        </w:rPr>
        <w:t xml:space="preserve">, 1977). </w:t>
      </w:r>
      <w:r>
        <w:rPr>
          <w:rStyle w:val="apple-converted-space"/>
          <w:rFonts w:ascii="Times New Roman" w:hAnsi="Times New Roman"/>
          <w:sz w:val="24"/>
          <w:szCs w:val="24"/>
          <w:lang w:val="en-US"/>
        </w:rPr>
        <w:t xml:space="preserve">Focus on play as central to children’s development has had the consequence that we hardly ever hear about play without any relation to learning. </w:t>
      </w:r>
    </w:p>
    <w:p w:rsidR="006F2BB7" w:rsidRDefault="00192871" w:rsidP="00DD71D7">
      <w:pPr>
        <w:pStyle w:val="Ingenafstand"/>
        <w:spacing w:after="200" w:line="276" w:lineRule="auto"/>
        <w:jc w:val="both"/>
        <w:rPr>
          <w:rStyle w:val="apple-converted-space"/>
          <w:rFonts w:ascii="Times New Roman" w:hAnsi="Times New Roman"/>
          <w:sz w:val="24"/>
          <w:szCs w:val="24"/>
          <w:lang w:val="en-US"/>
        </w:rPr>
      </w:pPr>
      <w:r w:rsidRPr="004131A1">
        <w:rPr>
          <w:rStyle w:val="apple-converted-space"/>
          <w:rFonts w:ascii="Times New Roman" w:hAnsi="Times New Roman"/>
          <w:sz w:val="24"/>
          <w:szCs w:val="24"/>
          <w:lang w:val="en-US"/>
        </w:rPr>
        <w:t xml:space="preserve">Brian Sutton-Smith has done critical work on the relation </w:t>
      </w:r>
      <w:r>
        <w:rPr>
          <w:rStyle w:val="apple-converted-space"/>
          <w:rFonts w:ascii="Times New Roman" w:hAnsi="Times New Roman"/>
          <w:sz w:val="24"/>
          <w:szCs w:val="24"/>
          <w:lang w:val="en-US"/>
        </w:rPr>
        <w:t>between play and learning with his “</w:t>
      </w:r>
      <w:proofErr w:type="spellStart"/>
      <w:r>
        <w:rPr>
          <w:rStyle w:val="apple-converted-space"/>
          <w:rFonts w:ascii="Times New Roman" w:hAnsi="Times New Roman"/>
          <w:i/>
          <w:sz w:val="24"/>
          <w:szCs w:val="24"/>
          <w:lang w:val="en-US"/>
        </w:rPr>
        <w:t>dysfunctiona</w:t>
      </w:r>
      <w:r w:rsidRPr="004131A1">
        <w:rPr>
          <w:rStyle w:val="apple-converted-space"/>
          <w:rFonts w:ascii="Times New Roman" w:hAnsi="Times New Roman"/>
          <w:i/>
          <w:sz w:val="24"/>
          <w:szCs w:val="24"/>
          <w:lang w:val="en-US"/>
        </w:rPr>
        <w:t>lle</w:t>
      </w:r>
      <w:proofErr w:type="spellEnd"/>
      <w:r>
        <w:rPr>
          <w:rStyle w:val="apple-converted-space"/>
          <w:rFonts w:ascii="Times New Roman" w:hAnsi="Times New Roman"/>
          <w:i/>
          <w:sz w:val="24"/>
          <w:szCs w:val="24"/>
          <w:lang w:val="en-US"/>
        </w:rPr>
        <w:t>”</w:t>
      </w:r>
      <w:r w:rsidRPr="004131A1">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theory of play</w:t>
      </w:r>
      <w:r w:rsidRPr="004131A1">
        <w:rPr>
          <w:rStyle w:val="apple-converted-space"/>
          <w:rFonts w:ascii="Times New Roman" w:hAnsi="Times New Roman"/>
          <w:sz w:val="24"/>
          <w:szCs w:val="24"/>
          <w:lang w:val="en-US"/>
        </w:rPr>
        <w:t xml:space="preserve">.  </w:t>
      </w:r>
      <w:r w:rsidRPr="00CD283D">
        <w:rPr>
          <w:rStyle w:val="apple-converted-space"/>
          <w:rFonts w:ascii="Times New Roman" w:hAnsi="Times New Roman"/>
          <w:sz w:val="24"/>
          <w:szCs w:val="24"/>
          <w:lang w:val="en-US"/>
        </w:rPr>
        <w:t>With this concept he described that it is not possible to create an understanding of play</w:t>
      </w:r>
      <w:r>
        <w:rPr>
          <w:rStyle w:val="apple-converted-space"/>
          <w:rFonts w:ascii="Times New Roman" w:hAnsi="Times New Roman"/>
          <w:sz w:val="24"/>
          <w:szCs w:val="24"/>
          <w:lang w:val="en-US"/>
        </w:rPr>
        <w:t>’</w:t>
      </w:r>
      <w:r w:rsidRPr="00CD283D">
        <w:rPr>
          <w:rStyle w:val="apple-converted-space"/>
          <w:rFonts w:ascii="Times New Roman" w:hAnsi="Times New Roman"/>
          <w:sz w:val="24"/>
          <w:szCs w:val="24"/>
          <w:lang w:val="en-US"/>
        </w:rPr>
        <w:t>s own value and meaning by only looking at its pr</w:t>
      </w:r>
      <w:r>
        <w:rPr>
          <w:rStyle w:val="apple-converted-space"/>
          <w:rFonts w:ascii="Times New Roman" w:hAnsi="Times New Roman"/>
          <w:sz w:val="24"/>
          <w:szCs w:val="24"/>
          <w:lang w:val="en-US"/>
        </w:rPr>
        <w:t>ogressive function and by analyzing</w:t>
      </w:r>
      <w:r w:rsidRPr="00CD283D">
        <w:rPr>
          <w:rStyle w:val="apple-converted-space"/>
          <w:rFonts w:ascii="Times New Roman" w:hAnsi="Times New Roman"/>
          <w:sz w:val="24"/>
          <w:szCs w:val="24"/>
          <w:lang w:val="en-US"/>
        </w:rPr>
        <w:t xml:space="preserve"> the positive </w:t>
      </w:r>
      <w:r>
        <w:rPr>
          <w:rStyle w:val="apple-converted-space"/>
          <w:rFonts w:ascii="Times New Roman" w:hAnsi="Times New Roman"/>
          <w:sz w:val="24"/>
          <w:szCs w:val="24"/>
          <w:lang w:val="en-US"/>
        </w:rPr>
        <w:t xml:space="preserve">advantage of development from play </w:t>
      </w:r>
      <w:r w:rsidRPr="0099267F">
        <w:rPr>
          <w:rFonts w:ascii="Times New Roman" w:hAnsi="Times New Roman"/>
          <w:sz w:val="24"/>
          <w:szCs w:val="24"/>
          <w:lang w:val="en-US" w:eastAsia="da-DK"/>
        </w:rPr>
        <w:t>(</w:t>
      </w:r>
      <w:r w:rsidRPr="0099267F">
        <w:rPr>
          <w:rFonts w:ascii="Times New Roman" w:hAnsi="Times New Roman"/>
          <w:sz w:val="24"/>
          <w:szCs w:val="24"/>
          <w:lang w:val="en-US"/>
        </w:rPr>
        <w:t>Sutton-Smith, 1984, 1978, 1971, 1967)</w:t>
      </w:r>
      <w:r>
        <w:rPr>
          <w:rFonts w:ascii="Times New Roman" w:hAnsi="Times New Roman"/>
          <w:sz w:val="24"/>
          <w:szCs w:val="24"/>
          <w:lang w:val="en-US" w:eastAsia="da-DK"/>
        </w:rPr>
        <w:t xml:space="preserve">. </w:t>
      </w:r>
      <w:r>
        <w:rPr>
          <w:rStyle w:val="apple-converted-space"/>
          <w:rFonts w:ascii="Times New Roman" w:hAnsi="Times New Roman"/>
          <w:sz w:val="24"/>
          <w:szCs w:val="24"/>
          <w:lang w:val="en-US"/>
        </w:rPr>
        <w:t xml:space="preserve">Sutton-Smith’s question is: What should adults or elderly learn by playing? </w:t>
      </w:r>
      <w:r w:rsidRPr="00B8217B">
        <w:rPr>
          <w:rStyle w:val="apple-converted-space"/>
          <w:rFonts w:ascii="Times New Roman" w:hAnsi="Times New Roman"/>
          <w:sz w:val="24"/>
          <w:szCs w:val="24"/>
          <w:lang w:val="en-US"/>
        </w:rPr>
        <w:t>Maybe the cultur</w:t>
      </w:r>
      <w:r>
        <w:rPr>
          <w:rStyle w:val="apple-converted-space"/>
          <w:rFonts w:ascii="Times New Roman" w:hAnsi="Times New Roman"/>
          <w:sz w:val="24"/>
          <w:szCs w:val="24"/>
          <w:lang w:val="en-US"/>
        </w:rPr>
        <w:t>al</w:t>
      </w:r>
      <w:r w:rsidRPr="00B8217B">
        <w:rPr>
          <w:rStyle w:val="apple-converted-space"/>
          <w:rFonts w:ascii="Times New Roman" w:hAnsi="Times New Roman"/>
          <w:sz w:val="24"/>
          <w:szCs w:val="24"/>
          <w:lang w:val="en-US"/>
        </w:rPr>
        <w:t xml:space="preserve"> analysis of play should be differentiated from </w:t>
      </w:r>
      <w:r w:rsidRPr="00971508">
        <w:rPr>
          <w:rStyle w:val="apple-converted-space"/>
          <w:rFonts w:ascii="Times New Roman" w:hAnsi="Times New Roman"/>
          <w:sz w:val="24"/>
          <w:szCs w:val="24"/>
          <w:lang w:val="en-US"/>
        </w:rPr>
        <w:t>child</w:t>
      </w:r>
      <w:r w:rsidR="005833C9">
        <w:rPr>
          <w:rStyle w:val="apple-converted-space"/>
          <w:rFonts w:ascii="Times New Roman" w:hAnsi="Times New Roman"/>
          <w:sz w:val="24"/>
          <w:szCs w:val="24"/>
          <w:lang w:val="en-US"/>
        </w:rPr>
        <w:t>-</w:t>
      </w:r>
      <w:r w:rsidRPr="00971508">
        <w:rPr>
          <w:rStyle w:val="apple-converted-space"/>
          <w:rFonts w:ascii="Times New Roman" w:hAnsi="Times New Roman"/>
          <w:sz w:val="24"/>
          <w:szCs w:val="24"/>
          <w:lang w:val="en-US"/>
        </w:rPr>
        <w:t xml:space="preserve">culture </w:t>
      </w:r>
      <w:r w:rsidRPr="00B8217B">
        <w:rPr>
          <w:rStyle w:val="apple-converted-space"/>
          <w:rFonts w:ascii="Times New Roman" w:hAnsi="Times New Roman"/>
          <w:sz w:val="24"/>
          <w:szCs w:val="24"/>
          <w:lang w:val="en-US"/>
        </w:rPr>
        <w:t xml:space="preserve">and </w:t>
      </w:r>
      <w:r>
        <w:rPr>
          <w:rStyle w:val="apple-converted-space"/>
          <w:rFonts w:ascii="Times New Roman" w:hAnsi="Times New Roman"/>
          <w:sz w:val="24"/>
          <w:szCs w:val="24"/>
          <w:lang w:val="en-US"/>
        </w:rPr>
        <w:t xml:space="preserve">be </w:t>
      </w:r>
      <w:r w:rsidRPr="00B8217B">
        <w:rPr>
          <w:rStyle w:val="apple-converted-space"/>
          <w:rFonts w:ascii="Times New Roman" w:hAnsi="Times New Roman"/>
          <w:sz w:val="24"/>
          <w:szCs w:val="24"/>
          <w:lang w:val="en-US"/>
        </w:rPr>
        <w:t>assigned it</w:t>
      </w:r>
      <w:r>
        <w:rPr>
          <w:rStyle w:val="apple-converted-space"/>
          <w:rFonts w:ascii="Times New Roman" w:hAnsi="Times New Roman"/>
          <w:sz w:val="24"/>
          <w:szCs w:val="24"/>
          <w:lang w:val="en-US"/>
        </w:rPr>
        <w:t>s</w:t>
      </w:r>
      <w:r w:rsidRPr="00B8217B">
        <w:rPr>
          <w:rStyle w:val="apple-converted-space"/>
          <w:rFonts w:ascii="Times New Roman" w:hAnsi="Times New Roman"/>
          <w:sz w:val="24"/>
          <w:szCs w:val="24"/>
          <w:lang w:val="en-US"/>
        </w:rPr>
        <w:t xml:space="preserve"> own independence, importance and meaning. </w:t>
      </w:r>
      <w:r>
        <w:rPr>
          <w:rStyle w:val="apple-converted-space"/>
          <w:rFonts w:ascii="Times New Roman" w:hAnsi="Times New Roman"/>
          <w:sz w:val="24"/>
          <w:szCs w:val="24"/>
          <w:lang w:val="en-US"/>
        </w:rPr>
        <w:t>The culture of play does interact with child</w:t>
      </w:r>
      <w:r w:rsidR="005833C9">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culture. Play is the dominant form of expression for children and the repression of play is an important indicator for the young and adult identities. The claim is that i</w:t>
      </w:r>
      <w:r w:rsidRPr="0036724F">
        <w:rPr>
          <w:rStyle w:val="apple-converted-space"/>
          <w:rFonts w:ascii="Times New Roman" w:hAnsi="Times New Roman"/>
          <w:sz w:val="24"/>
          <w:szCs w:val="24"/>
          <w:lang w:val="en-US"/>
        </w:rPr>
        <w:t xml:space="preserve">n spite of the interaction between </w:t>
      </w:r>
      <w:r w:rsidR="00F65784" w:rsidRPr="0036724F">
        <w:rPr>
          <w:rStyle w:val="apple-converted-space"/>
          <w:rFonts w:ascii="Times New Roman" w:hAnsi="Times New Roman"/>
          <w:sz w:val="24"/>
          <w:szCs w:val="24"/>
          <w:lang w:val="en-US"/>
        </w:rPr>
        <w:t>play culture</w:t>
      </w:r>
      <w:r w:rsidRPr="0036724F">
        <w:rPr>
          <w:rStyle w:val="apple-converted-space"/>
          <w:rFonts w:ascii="Times New Roman" w:hAnsi="Times New Roman"/>
          <w:sz w:val="24"/>
          <w:szCs w:val="24"/>
          <w:lang w:val="en-US"/>
        </w:rPr>
        <w:t xml:space="preserve"> and child</w:t>
      </w:r>
      <w:r w:rsidR="005833C9">
        <w:rPr>
          <w:rStyle w:val="apple-converted-space"/>
          <w:rFonts w:ascii="Times New Roman" w:hAnsi="Times New Roman"/>
          <w:sz w:val="24"/>
          <w:szCs w:val="24"/>
          <w:lang w:val="en-US"/>
        </w:rPr>
        <w:t>-</w:t>
      </w:r>
      <w:r w:rsidRPr="0036724F">
        <w:rPr>
          <w:rStyle w:val="apple-converted-space"/>
          <w:rFonts w:ascii="Times New Roman" w:hAnsi="Times New Roman"/>
          <w:sz w:val="24"/>
          <w:szCs w:val="24"/>
          <w:lang w:val="en-US"/>
        </w:rPr>
        <w:t>culture there</w:t>
      </w:r>
      <w:r>
        <w:rPr>
          <w:rStyle w:val="apple-converted-space"/>
          <w:rFonts w:ascii="Times New Roman" w:hAnsi="Times New Roman"/>
          <w:sz w:val="24"/>
          <w:szCs w:val="24"/>
          <w:lang w:val="en-US"/>
        </w:rPr>
        <w:t xml:space="preserve"> is</w:t>
      </w:r>
      <w:r w:rsidRPr="0036724F">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a</w:t>
      </w:r>
      <w:r w:rsidRPr="0036724F">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risk</w:t>
      </w:r>
      <w:r w:rsidRPr="0036724F">
        <w:rPr>
          <w:rStyle w:val="apple-converted-space"/>
          <w:rFonts w:ascii="Times New Roman" w:hAnsi="Times New Roman"/>
          <w:sz w:val="24"/>
          <w:szCs w:val="24"/>
          <w:lang w:val="en-US"/>
        </w:rPr>
        <w:t xml:space="preserve"> that we will miss the</w:t>
      </w:r>
      <w:r>
        <w:rPr>
          <w:rStyle w:val="apple-converted-space"/>
          <w:rFonts w:ascii="Times New Roman" w:hAnsi="Times New Roman"/>
          <w:sz w:val="24"/>
          <w:szCs w:val="24"/>
          <w:lang w:val="en-US"/>
        </w:rPr>
        <w:t xml:space="preserve"> independent meaning of play if we treat it as simply the same as child</w:t>
      </w:r>
      <w:r w:rsidR="005833C9">
        <w:rPr>
          <w:rStyle w:val="apple-converted-space"/>
          <w:rFonts w:ascii="Times New Roman" w:hAnsi="Times New Roman"/>
          <w:sz w:val="24"/>
          <w:szCs w:val="24"/>
          <w:lang w:val="en-US"/>
        </w:rPr>
        <w:t>-</w:t>
      </w:r>
      <w:r w:rsidR="008612CC">
        <w:rPr>
          <w:rStyle w:val="apple-converted-space"/>
          <w:rFonts w:ascii="Times New Roman" w:hAnsi="Times New Roman"/>
          <w:sz w:val="24"/>
          <w:szCs w:val="24"/>
          <w:lang w:val="en-US"/>
        </w:rPr>
        <w:t>culture (Sutton-Smi</w:t>
      </w:r>
      <w:r>
        <w:rPr>
          <w:rStyle w:val="apple-converted-space"/>
          <w:rFonts w:ascii="Times New Roman" w:hAnsi="Times New Roman"/>
          <w:sz w:val="24"/>
          <w:szCs w:val="24"/>
          <w:lang w:val="en-US"/>
        </w:rPr>
        <w:t>t</w:t>
      </w:r>
      <w:r w:rsidR="008612CC">
        <w:rPr>
          <w:rStyle w:val="apple-converted-space"/>
          <w:rFonts w:ascii="Times New Roman" w:hAnsi="Times New Roman"/>
          <w:sz w:val="24"/>
          <w:szCs w:val="24"/>
          <w:lang w:val="en-US"/>
        </w:rPr>
        <w:t>h</w:t>
      </w:r>
      <w:r>
        <w:rPr>
          <w:rStyle w:val="apple-converted-space"/>
          <w:rFonts w:ascii="Times New Roman" w:hAnsi="Times New Roman"/>
          <w:sz w:val="24"/>
          <w:szCs w:val="24"/>
          <w:lang w:val="en-US"/>
        </w:rPr>
        <w:t xml:space="preserve"> 1997:48)</w:t>
      </w:r>
      <w:r w:rsidR="00B9292E">
        <w:rPr>
          <w:rStyle w:val="apple-converted-space"/>
          <w:rFonts w:ascii="Times New Roman" w:hAnsi="Times New Roman"/>
          <w:sz w:val="24"/>
          <w:szCs w:val="24"/>
          <w:lang w:val="en-US"/>
        </w:rPr>
        <w:t xml:space="preserve">. </w:t>
      </w:r>
      <w:r w:rsidR="008612CC">
        <w:rPr>
          <w:rFonts w:ascii="Times New Roman" w:hAnsi="Times New Roman"/>
          <w:sz w:val="24"/>
          <w:szCs w:val="24"/>
          <w:lang w:val="en-US"/>
        </w:rPr>
        <w:t>Sutton-Smi</w:t>
      </w:r>
      <w:r w:rsidR="008C45F4" w:rsidRPr="008C45F4">
        <w:rPr>
          <w:rFonts w:ascii="Times New Roman" w:hAnsi="Times New Roman"/>
          <w:sz w:val="24"/>
          <w:szCs w:val="24"/>
          <w:lang w:val="en-US"/>
        </w:rPr>
        <w:t>t</w:t>
      </w:r>
      <w:r w:rsidR="008612CC">
        <w:rPr>
          <w:rFonts w:ascii="Times New Roman" w:hAnsi="Times New Roman"/>
          <w:sz w:val="24"/>
          <w:szCs w:val="24"/>
          <w:lang w:val="en-US"/>
        </w:rPr>
        <w:t>h</w:t>
      </w:r>
      <w:r w:rsidR="008C45F4" w:rsidRPr="008C45F4">
        <w:rPr>
          <w:rFonts w:ascii="Times New Roman" w:hAnsi="Times New Roman"/>
          <w:sz w:val="24"/>
          <w:szCs w:val="24"/>
          <w:lang w:val="en-US"/>
        </w:rPr>
        <w:t xml:space="preserve"> has prior worked with a “trickle-down” theory of play´s occasional but not regular extrinsic adaptive value but stress that it is highly dependent on individual difference in creative capacity and flexibility</w:t>
      </w:r>
      <w:r w:rsidR="008C45F4">
        <w:rPr>
          <w:rFonts w:ascii="Times New Roman" w:hAnsi="Times New Roman"/>
          <w:sz w:val="24"/>
          <w:szCs w:val="24"/>
          <w:lang w:val="en-US"/>
        </w:rPr>
        <w:t>. Although we still</w:t>
      </w:r>
      <w:r w:rsidR="008C45F4" w:rsidRPr="008C45F4">
        <w:rPr>
          <w:rFonts w:ascii="Times New Roman" w:hAnsi="Times New Roman"/>
          <w:sz w:val="24"/>
          <w:szCs w:val="24"/>
          <w:lang w:val="en-US"/>
        </w:rPr>
        <w:t xml:space="preserve"> do</w:t>
      </w:r>
      <w:r w:rsidR="008C45F4">
        <w:rPr>
          <w:rFonts w:ascii="Times New Roman" w:hAnsi="Times New Roman"/>
          <w:sz w:val="24"/>
          <w:szCs w:val="24"/>
          <w:lang w:val="en-US"/>
        </w:rPr>
        <w:t>es</w:t>
      </w:r>
      <w:r w:rsidR="008C45F4" w:rsidRPr="008C45F4">
        <w:rPr>
          <w:rFonts w:ascii="Times New Roman" w:hAnsi="Times New Roman"/>
          <w:sz w:val="24"/>
          <w:szCs w:val="24"/>
          <w:lang w:val="en-US"/>
        </w:rPr>
        <w:t xml:space="preserve"> not have evidence that seems to support very clear causal relationship between play-development and age-related development</w:t>
      </w:r>
      <w:r w:rsidR="008612CC">
        <w:rPr>
          <w:rFonts w:ascii="Times New Roman" w:hAnsi="Times New Roman"/>
          <w:sz w:val="24"/>
          <w:szCs w:val="24"/>
          <w:lang w:val="en-US"/>
        </w:rPr>
        <w:t xml:space="preserve"> (Sutton-Smi</w:t>
      </w:r>
      <w:r w:rsidR="008C45F4">
        <w:rPr>
          <w:rFonts w:ascii="Times New Roman" w:hAnsi="Times New Roman"/>
          <w:sz w:val="24"/>
          <w:szCs w:val="24"/>
          <w:lang w:val="en-US"/>
        </w:rPr>
        <w:t>t</w:t>
      </w:r>
      <w:r w:rsidR="008612CC">
        <w:rPr>
          <w:rFonts w:ascii="Times New Roman" w:hAnsi="Times New Roman"/>
          <w:sz w:val="24"/>
          <w:szCs w:val="24"/>
          <w:lang w:val="en-US"/>
        </w:rPr>
        <w:t>h</w:t>
      </w:r>
      <w:r w:rsidR="008C45F4">
        <w:rPr>
          <w:rFonts w:ascii="Times New Roman" w:hAnsi="Times New Roman"/>
          <w:sz w:val="24"/>
          <w:szCs w:val="24"/>
          <w:lang w:val="en-US"/>
        </w:rPr>
        <w:t xml:space="preserve"> 1997:46). </w:t>
      </w:r>
      <w:r w:rsidR="003E1E84">
        <w:rPr>
          <w:rStyle w:val="apple-converted-space"/>
          <w:rFonts w:ascii="Times New Roman" w:hAnsi="Times New Roman"/>
          <w:sz w:val="24"/>
          <w:szCs w:val="24"/>
          <w:lang w:val="en-US"/>
        </w:rPr>
        <w:t>In this</w:t>
      </w:r>
      <w:r w:rsidR="008C45F4" w:rsidRPr="007A3D4B">
        <w:rPr>
          <w:rStyle w:val="apple-converted-space"/>
          <w:rFonts w:ascii="Times New Roman" w:hAnsi="Times New Roman"/>
          <w:sz w:val="24"/>
          <w:szCs w:val="24"/>
          <w:lang w:val="en-US"/>
        </w:rPr>
        <w:t xml:space="preserve"> Ph</w:t>
      </w:r>
      <w:r w:rsidR="008C45F4">
        <w:rPr>
          <w:rStyle w:val="apple-converted-space"/>
          <w:rFonts w:ascii="Times New Roman" w:hAnsi="Times New Roman"/>
          <w:sz w:val="24"/>
          <w:szCs w:val="24"/>
          <w:lang w:val="en-US"/>
        </w:rPr>
        <w:t>D</w:t>
      </w:r>
      <w:r w:rsidR="008C45F4" w:rsidRPr="007A3D4B">
        <w:rPr>
          <w:rStyle w:val="apple-converted-space"/>
          <w:rFonts w:ascii="Times New Roman" w:hAnsi="Times New Roman"/>
          <w:sz w:val="24"/>
          <w:szCs w:val="24"/>
          <w:lang w:val="en-US"/>
        </w:rPr>
        <w:t xml:space="preserve"> </w:t>
      </w:r>
      <w:r w:rsidR="008C45F4">
        <w:rPr>
          <w:rStyle w:val="apple-converted-space"/>
          <w:rFonts w:ascii="Times New Roman" w:hAnsi="Times New Roman"/>
          <w:sz w:val="24"/>
          <w:szCs w:val="24"/>
          <w:lang w:val="en-US"/>
        </w:rPr>
        <w:t>p</w:t>
      </w:r>
      <w:r w:rsidR="008C45F4" w:rsidRPr="007A3D4B">
        <w:rPr>
          <w:rStyle w:val="apple-converted-space"/>
          <w:rFonts w:ascii="Times New Roman" w:hAnsi="Times New Roman"/>
          <w:sz w:val="24"/>
          <w:szCs w:val="24"/>
          <w:lang w:val="en-US"/>
        </w:rPr>
        <w:t xml:space="preserve">roject </w:t>
      </w:r>
      <w:r w:rsidR="003E1E84">
        <w:rPr>
          <w:rStyle w:val="apple-converted-space"/>
          <w:rFonts w:ascii="Times New Roman" w:hAnsi="Times New Roman"/>
          <w:sz w:val="24"/>
          <w:szCs w:val="24"/>
          <w:lang w:val="en-US"/>
        </w:rPr>
        <w:t xml:space="preserve">I want to </w:t>
      </w:r>
      <w:r w:rsidR="003E1E84">
        <w:rPr>
          <w:rStyle w:val="apple-converted-space"/>
          <w:rFonts w:ascii="Times New Roman" w:hAnsi="Times New Roman"/>
          <w:sz w:val="24"/>
          <w:szCs w:val="24"/>
          <w:lang w:val="en-US"/>
        </w:rPr>
        <w:lastRenderedPageBreak/>
        <w:t xml:space="preserve">explore the body-cultural learning that is the precondition for and related to the practice of playing. </w:t>
      </w:r>
      <w:r w:rsidR="000B01D4">
        <w:rPr>
          <w:rStyle w:val="apple-converted-space"/>
          <w:rFonts w:ascii="Times New Roman" w:hAnsi="Times New Roman"/>
          <w:sz w:val="24"/>
          <w:szCs w:val="24"/>
          <w:lang w:val="en-US"/>
        </w:rPr>
        <w:t xml:space="preserve">The question is: </w:t>
      </w:r>
      <w:r w:rsidR="0074253A">
        <w:rPr>
          <w:rStyle w:val="apple-converted-space"/>
          <w:rFonts w:ascii="Times New Roman" w:hAnsi="Times New Roman"/>
          <w:sz w:val="24"/>
          <w:szCs w:val="24"/>
          <w:lang w:val="en-US"/>
        </w:rPr>
        <w:t xml:space="preserve">Is this learning an important and interesting aspect if it does not have any extrinsic adaptive value? As </w:t>
      </w:r>
      <w:r w:rsidR="008612CC">
        <w:rPr>
          <w:rStyle w:val="apple-converted-space"/>
          <w:rFonts w:ascii="Times New Roman" w:hAnsi="Times New Roman"/>
          <w:sz w:val="24"/>
          <w:szCs w:val="24"/>
          <w:lang w:val="en-US"/>
        </w:rPr>
        <w:t>Sutton-Smi</w:t>
      </w:r>
      <w:r w:rsidR="000B01D4">
        <w:rPr>
          <w:rStyle w:val="apple-converted-space"/>
          <w:rFonts w:ascii="Times New Roman" w:hAnsi="Times New Roman"/>
          <w:sz w:val="24"/>
          <w:szCs w:val="24"/>
          <w:lang w:val="en-US"/>
        </w:rPr>
        <w:t>t</w:t>
      </w:r>
      <w:r w:rsidR="008612CC">
        <w:rPr>
          <w:rStyle w:val="apple-converted-space"/>
          <w:rFonts w:ascii="Times New Roman" w:hAnsi="Times New Roman"/>
          <w:sz w:val="24"/>
          <w:szCs w:val="24"/>
          <w:lang w:val="en-US"/>
        </w:rPr>
        <w:t>h</w:t>
      </w:r>
      <w:r w:rsidR="000B01D4">
        <w:rPr>
          <w:rStyle w:val="apple-converted-space"/>
          <w:rFonts w:ascii="Times New Roman" w:hAnsi="Times New Roman"/>
          <w:sz w:val="24"/>
          <w:szCs w:val="24"/>
          <w:lang w:val="en-US"/>
        </w:rPr>
        <w:t xml:space="preserve"> notes it is probable that successful play experience increases the potential for continued happy playing and that these successful play experience are depended on social adaption into the very difficult social arena of the play situation</w:t>
      </w:r>
      <w:r w:rsidR="0074253A">
        <w:rPr>
          <w:rStyle w:val="apple-converted-space"/>
          <w:rFonts w:ascii="Times New Roman" w:hAnsi="Times New Roman"/>
          <w:sz w:val="24"/>
          <w:szCs w:val="24"/>
          <w:lang w:val="en-US"/>
        </w:rPr>
        <w:t xml:space="preserve"> </w:t>
      </w:r>
      <w:r w:rsidR="008612CC">
        <w:rPr>
          <w:rStyle w:val="apple-converted-space"/>
          <w:rFonts w:ascii="Times New Roman" w:hAnsi="Times New Roman"/>
          <w:sz w:val="24"/>
          <w:szCs w:val="24"/>
          <w:lang w:val="en-US"/>
        </w:rPr>
        <w:t>(Sutton-Smi</w:t>
      </w:r>
      <w:r w:rsidR="000B01D4">
        <w:rPr>
          <w:rStyle w:val="apple-converted-space"/>
          <w:rFonts w:ascii="Times New Roman" w:hAnsi="Times New Roman"/>
          <w:sz w:val="24"/>
          <w:szCs w:val="24"/>
          <w:lang w:val="en-US"/>
        </w:rPr>
        <w:t>t</w:t>
      </w:r>
      <w:r w:rsidR="008612CC">
        <w:rPr>
          <w:rStyle w:val="apple-converted-space"/>
          <w:rFonts w:ascii="Times New Roman" w:hAnsi="Times New Roman"/>
          <w:sz w:val="24"/>
          <w:szCs w:val="24"/>
          <w:lang w:val="en-US"/>
        </w:rPr>
        <w:t>h</w:t>
      </w:r>
      <w:r w:rsidR="000B01D4">
        <w:rPr>
          <w:rStyle w:val="apple-converted-space"/>
          <w:rFonts w:ascii="Times New Roman" w:hAnsi="Times New Roman"/>
          <w:sz w:val="24"/>
          <w:szCs w:val="24"/>
          <w:lang w:val="en-US"/>
        </w:rPr>
        <w:t xml:space="preserve"> 1997:44). </w:t>
      </w:r>
    </w:p>
    <w:p w:rsidR="008C45F4" w:rsidRDefault="00556367" w:rsidP="008C45F4">
      <w:pPr>
        <w:pStyle w:val="Ingenafstand"/>
        <w:spacing w:line="276" w:lineRule="auto"/>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 xml:space="preserve">The PhD project </w:t>
      </w:r>
      <w:r w:rsidR="008C45F4" w:rsidRPr="007A3D4B">
        <w:rPr>
          <w:rStyle w:val="apple-converted-space"/>
          <w:rFonts w:ascii="Times New Roman" w:hAnsi="Times New Roman"/>
          <w:sz w:val="24"/>
          <w:szCs w:val="24"/>
          <w:lang w:val="en-US"/>
        </w:rPr>
        <w:t>shall include a study of the criticism</w:t>
      </w:r>
      <w:r w:rsidR="008C45F4">
        <w:rPr>
          <w:rStyle w:val="apple-converted-space"/>
          <w:rFonts w:ascii="Times New Roman" w:hAnsi="Times New Roman"/>
          <w:sz w:val="24"/>
          <w:szCs w:val="24"/>
          <w:lang w:val="en-US"/>
        </w:rPr>
        <w:t xml:space="preserve"> proposed</w:t>
      </w:r>
      <w:r w:rsidR="008612CC">
        <w:rPr>
          <w:rStyle w:val="apple-converted-space"/>
          <w:rFonts w:ascii="Times New Roman" w:hAnsi="Times New Roman"/>
          <w:sz w:val="24"/>
          <w:szCs w:val="24"/>
          <w:lang w:val="en-US"/>
        </w:rPr>
        <w:t xml:space="preserve"> by Sutton-Smi</w:t>
      </w:r>
      <w:r w:rsidR="008C45F4" w:rsidRPr="007A3D4B">
        <w:rPr>
          <w:rStyle w:val="apple-converted-space"/>
          <w:rFonts w:ascii="Times New Roman" w:hAnsi="Times New Roman"/>
          <w:sz w:val="24"/>
          <w:szCs w:val="24"/>
          <w:lang w:val="en-US"/>
        </w:rPr>
        <w:t>t</w:t>
      </w:r>
      <w:r w:rsidR="008612CC">
        <w:rPr>
          <w:rStyle w:val="apple-converted-space"/>
          <w:rFonts w:ascii="Times New Roman" w:hAnsi="Times New Roman"/>
          <w:sz w:val="24"/>
          <w:szCs w:val="24"/>
          <w:lang w:val="en-US"/>
        </w:rPr>
        <w:t>h</w:t>
      </w:r>
      <w:r w:rsidR="008C45F4" w:rsidRPr="007A3D4B">
        <w:rPr>
          <w:rStyle w:val="apple-converted-space"/>
          <w:rFonts w:ascii="Times New Roman" w:hAnsi="Times New Roman"/>
          <w:sz w:val="24"/>
          <w:szCs w:val="24"/>
          <w:lang w:val="en-US"/>
        </w:rPr>
        <w:t xml:space="preserve"> of the one-s</w:t>
      </w:r>
      <w:r>
        <w:rPr>
          <w:rStyle w:val="apple-converted-space"/>
          <w:rFonts w:ascii="Times New Roman" w:hAnsi="Times New Roman"/>
          <w:sz w:val="24"/>
          <w:szCs w:val="24"/>
          <w:lang w:val="en-US"/>
        </w:rPr>
        <w:t xml:space="preserve">ided thesis of play as general progress. </w:t>
      </w:r>
      <w:r w:rsidR="008C45F4" w:rsidRPr="00C56783">
        <w:rPr>
          <w:rStyle w:val="apple-converted-space"/>
          <w:rFonts w:ascii="Times New Roman" w:hAnsi="Times New Roman"/>
          <w:sz w:val="24"/>
          <w:szCs w:val="24"/>
          <w:lang w:val="en-US"/>
        </w:rPr>
        <w:t>Play is more than child</w:t>
      </w:r>
      <w:r w:rsidR="008C45F4">
        <w:rPr>
          <w:rStyle w:val="apple-converted-space"/>
          <w:rFonts w:ascii="Times New Roman" w:hAnsi="Times New Roman"/>
          <w:sz w:val="24"/>
          <w:szCs w:val="24"/>
          <w:lang w:val="en-US"/>
        </w:rPr>
        <w:t>-</w:t>
      </w:r>
      <w:r w:rsidR="008C45F4" w:rsidRPr="00C56783">
        <w:rPr>
          <w:rStyle w:val="apple-converted-space"/>
          <w:rFonts w:ascii="Times New Roman" w:hAnsi="Times New Roman"/>
          <w:sz w:val="24"/>
          <w:szCs w:val="24"/>
          <w:lang w:val="en-US"/>
        </w:rPr>
        <w:t>c</w:t>
      </w:r>
      <w:r w:rsidR="008C45F4">
        <w:rPr>
          <w:rStyle w:val="apple-converted-space"/>
          <w:rFonts w:ascii="Times New Roman" w:hAnsi="Times New Roman"/>
          <w:sz w:val="24"/>
          <w:szCs w:val="24"/>
          <w:lang w:val="en-US"/>
        </w:rPr>
        <w:t>ulture and c</w:t>
      </w:r>
      <w:r w:rsidR="008C45F4" w:rsidRPr="00C56783">
        <w:rPr>
          <w:rStyle w:val="apple-converted-space"/>
          <w:rFonts w:ascii="Times New Roman" w:hAnsi="Times New Roman"/>
          <w:sz w:val="24"/>
          <w:szCs w:val="24"/>
          <w:lang w:val="en-US"/>
        </w:rPr>
        <w:t xml:space="preserve">an contain dimensions that are directly opposed to development or health. </w:t>
      </w:r>
      <w:r w:rsidR="008C45F4">
        <w:rPr>
          <w:rStyle w:val="apple-converted-space"/>
          <w:rFonts w:ascii="Times New Roman" w:hAnsi="Times New Roman"/>
          <w:sz w:val="24"/>
          <w:szCs w:val="24"/>
          <w:lang w:val="en-US"/>
        </w:rPr>
        <w:t xml:space="preserve">For example some children find great pleasure in torturing animals in there play and some engage in dangerous activities such as train surfing. What do they learn from that? Obviously </w:t>
      </w:r>
      <w:r w:rsidR="008C45F4" w:rsidRPr="00C56783">
        <w:rPr>
          <w:rStyle w:val="apple-converted-space"/>
          <w:rFonts w:ascii="Times New Roman" w:hAnsi="Times New Roman"/>
          <w:sz w:val="24"/>
          <w:szCs w:val="24"/>
          <w:lang w:val="en-US"/>
        </w:rPr>
        <w:t>not any</w:t>
      </w:r>
      <w:r w:rsidR="008C45F4">
        <w:rPr>
          <w:rStyle w:val="apple-converted-space"/>
          <w:rFonts w:ascii="Times New Roman" w:hAnsi="Times New Roman"/>
          <w:sz w:val="24"/>
          <w:szCs w:val="24"/>
          <w:lang w:val="en-US"/>
        </w:rPr>
        <w:t>thing</w:t>
      </w:r>
      <w:r w:rsidR="008C45F4" w:rsidRPr="00C56783">
        <w:rPr>
          <w:rStyle w:val="apple-converted-space"/>
          <w:rFonts w:ascii="Times New Roman" w:hAnsi="Times New Roman"/>
          <w:sz w:val="24"/>
          <w:szCs w:val="24"/>
          <w:lang w:val="en-US"/>
        </w:rPr>
        <w:t xml:space="preserve"> particular favorable, but th</w:t>
      </w:r>
      <w:r w:rsidR="008C45F4">
        <w:rPr>
          <w:rStyle w:val="apple-converted-space"/>
          <w:rFonts w:ascii="Times New Roman" w:hAnsi="Times New Roman"/>
          <w:sz w:val="24"/>
          <w:szCs w:val="24"/>
          <w:lang w:val="en-US"/>
        </w:rPr>
        <w:t>is</w:t>
      </w:r>
      <w:r w:rsidR="008C45F4" w:rsidRPr="00C56783">
        <w:rPr>
          <w:rStyle w:val="apple-converted-space"/>
          <w:rFonts w:ascii="Times New Roman" w:hAnsi="Times New Roman"/>
          <w:sz w:val="24"/>
          <w:szCs w:val="24"/>
          <w:lang w:val="en-US"/>
        </w:rPr>
        <w:t xml:space="preserve"> aspect does not make the plays or their meaning less relevant.</w:t>
      </w:r>
      <w:r w:rsidR="008C45F4">
        <w:rPr>
          <w:rStyle w:val="apple-converted-space"/>
          <w:rFonts w:ascii="Times New Roman" w:hAnsi="Times New Roman"/>
          <w:b/>
          <w:color w:val="00B050"/>
          <w:sz w:val="24"/>
          <w:szCs w:val="24"/>
          <w:lang w:val="en-US"/>
        </w:rPr>
        <w:t xml:space="preserve"> </w:t>
      </w:r>
      <w:r w:rsidR="008C45F4" w:rsidRPr="00C56783">
        <w:rPr>
          <w:rStyle w:val="apple-converted-space"/>
          <w:rFonts w:ascii="Times New Roman" w:hAnsi="Times New Roman"/>
          <w:b/>
          <w:color w:val="00B050"/>
          <w:sz w:val="24"/>
          <w:szCs w:val="24"/>
          <w:lang w:val="en-US"/>
        </w:rPr>
        <w:t xml:space="preserve"> </w:t>
      </w:r>
      <w:r w:rsidR="008612CC">
        <w:rPr>
          <w:rFonts w:ascii="Times New Roman" w:hAnsi="Times New Roman"/>
          <w:sz w:val="24"/>
          <w:szCs w:val="24"/>
          <w:lang w:val="en-US" w:eastAsia="da-DK"/>
        </w:rPr>
        <w:t>Brian Sutton-Smi</w:t>
      </w:r>
      <w:r w:rsidR="008C45F4" w:rsidRPr="0099267F">
        <w:rPr>
          <w:rFonts w:ascii="Times New Roman" w:hAnsi="Times New Roman"/>
          <w:sz w:val="24"/>
          <w:szCs w:val="24"/>
          <w:lang w:val="en-US" w:eastAsia="da-DK"/>
        </w:rPr>
        <w:t>t</w:t>
      </w:r>
      <w:r w:rsidR="008612CC">
        <w:rPr>
          <w:rFonts w:ascii="Times New Roman" w:hAnsi="Times New Roman"/>
          <w:sz w:val="24"/>
          <w:szCs w:val="24"/>
          <w:lang w:val="en-US" w:eastAsia="da-DK"/>
        </w:rPr>
        <w:t>h</w:t>
      </w:r>
      <w:r w:rsidR="008C45F4" w:rsidRPr="0099267F">
        <w:rPr>
          <w:rFonts w:ascii="Times New Roman" w:hAnsi="Times New Roman"/>
          <w:sz w:val="24"/>
          <w:szCs w:val="24"/>
          <w:lang w:val="en-US" w:eastAsia="da-DK"/>
        </w:rPr>
        <w:t xml:space="preserve"> has used the </w:t>
      </w:r>
      <w:proofErr w:type="gramStart"/>
      <w:r w:rsidR="008C45F4" w:rsidRPr="0099267F">
        <w:rPr>
          <w:rFonts w:ascii="Times New Roman" w:hAnsi="Times New Roman"/>
          <w:sz w:val="24"/>
          <w:szCs w:val="24"/>
          <w:lang w:val="en-US" w:eastAsia="da-DK"/>
        </w:rPr>
        <w:t>concept</w:t>
      </w:r>
      <w:r w:rsidR="008C45F4">
        <w:rPr>
          <w:rFonts w:ascii="Times New Roman" w:hAnsi="Times New Roman"/>
          <w:sz w:val="24"/>
          <w:szCs w:val="24"/>
          <w:lang w:val="en-US" w:eastAsia="da-DK"/>
        </w:rPr>
        <w:t xml:space="preserve"> ”</w:t>
      </w:r>
      <w:proofErr w:type="gramEnd"/>
      <w:r w:rsidR="008C45F4" w:rsidRPr="00DB3911">
        <w:rPr>
          <w:rStyle w:val="apple-converted-space"/>
          <w:rFonts w:ascii="Times New Roman" w:hAnsi="Times New Roman"/>
          <w:sz w:val="24"/>
          <w:szCs w:val="24"/>
          <w:lang w:val="en-US"/>
        </w:rPr>
        <w:t>frivolity”</w:t>
      </w:r>
      <w:r w:rsidR="008C45F4" w:rsidRPr="00DB3911">
        <w:rPr>
          <w:rStyle w:val="apple-converted-space"/>
          <w:rFonts w:ascii="Times New Roman" w:hAnsi="Times New Roman"/>
          <w:b/>
          <w:sz w:val="24"/>
          <w:szCs w:val="24"/>
          <w:lang w:val="en-US"/>
        </w:rPr>
        <w:t xml:space="preserve"> </w:t>
      </w:r>
      <w:r w:rsidR="008C45F4" w:rsidRPr="0099267F">
        <w:rPr>
          <w:rStyle w:val="apple-converted-space"/>
          <w:rFonts w:ascii="Times New Roman" w:hAnsi="Times New Roman"/>
          <w:sz w:val="24"/>
          <w:szCs w:val="24"/>
          <w:lang w:val="en-US"/>
        </w:rPr>
        <w:t xml:space="preserve">about the informal play that pragmatic can be described as nonsense (Sutton-Smith 1997). </w:t>
      </w:r>
      <w:r w:rsidR="008C45F4" w:rsidRPr="00C56783">
        <w:rPr>
          <w:rStyle w:val="apple-converted-space"/>
          <w:rFonts w:ascii="Times New Roman" w:hAnsi="Times New Roman"/>
          <w:sz w:val="24"/>
          <w:szCs w:val="24"/>
          <w:lang w:val="en-US"/>
        </w:rPr>
        <w:t xml:space="preserve">The </w:t>
      </w:r>
      <w:r w:rsidR="008C45F4">
        <w:rPr>
          <w:rStyle w:val="apple-converted-space"/>
          <w:rFonts w:ascii="Times New Roman" w:hAnsi="Times New Roman"/>
          <w:sz w:val="24"/>
          <w:szCs w:val="24"/>
          <w:lang w:val="en-US"/>
        </w:rPr>
        <w:t xml:space="preserve">plays of nonsense must be treated with great seriousness because of their existence and because they must be contained with meanings important for the children, young people or adults that are engaged in these plays. </w:t>
      </w:r>
    </w:p>
    <w:p w:rsidR="008C45F4" w:rsidRDefault="008C45F4" w:rsidP="008C45F4">
      <w:pPr>
        <w:pStyle w:val="Ingenafstand"/>
        <w:spacing w:line="276" w:lineRule="auto"/>
        <w:jc w:val="both"/>
        <w:rPr>
          <w:rStyle w:val="apple-converted-space"/>
          <w:rFonts w:ascii="Times New Roman" w:hAnsi="Times New Roman"/>
          <w:sz w:val="24"/>
          <w:szCs w:val="24"/>
          <w:lang w:val="en-US"/>
        </w:rPr>
      </w:pPr>
    </w:p>
    <w:p w:rsidR="00192871" w:rsidRDefault="00192871" w:rsidP="001E32BE">
      <w:pPr>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T</w:t>
      </w:r>
      <w:r w:rsidRPr="00C1395A">
        <w:rPr>
          <w:rStyle w:val="apple-converted-space"/>
          <w:rFonts w:ascii="Times New Roman" w:hAnsi="Times New Roman"/>
          <w:sz w:val="24"/>
          <w:szCs w:val="24"/>
          <w:lang w:val="en-US"/>
        </w:rPr>
        <w:t xml:space="preserve">o create a </w:t>
      </w:r>
      <w:r>
        <w:rPr>
          <w:rStyle w:val="apple-converted-space"/>
          <w:rFonts w:ascii="Times New Roman" w:hAnsi="Times New Roman"/>
          <w:sz w:val="24"/>
          <w:szCs w:val="24"/>
          <w:lang w:val="en-US"/>
        </w:rPr>
        <w:t xml:space="preserve">deeper and </w:t>
      </w:r>
      <w:r w:rsidRPr="00C1395A">
        <w:rPr>
          <w:rStyle w:val="apple-converted-space"/>
          <w:rFonts w:ascii="Times New Roman" w:hAnsi="Times New Roman"/>
          <w:sz w:val="24"/>
          <w:szCs w:val="24"/>
          <w:lang w:val="en-US"/>
        </w:rPr>
        <w:t>more multi-face</w:t>
      </w:r>
      <w:r>
        <w:rPr>
          <w:rStyle w:val="apple-converted-space"/>
          <w:rFonts w:ascii="Times New Roman" w:hAnsi="Times New Roman"/>
          <w:sz w:val="24"/>
          <w:szCs w:val="24"/>
          <w:lang w:val="en-US"/>
        </w:rPr>
        <w:t>te</w:t>
      </w:r>
      <w:r w:rsidRPr="00C1395A">
        <w:rPr>
          <w:rStyle w:val="apple-converted-space"/>
          <w:rFonts w:ascii="Times New Roman" w:hAnsi="Times New Roman"/>
          <w:sz w:val="24"/>
          <w:szCs w:val="24"/>
          <w:lang w:val="en-US"/>
        </w:rPr>
        <w:t xml:space="preserve">d understanding </w:t>
      </w:r>
      <w:r>
        <w:rPr>
          <w:rStyle w:val="apple-converted-space"/>
          <w:rFonts w:ascii="Times New Roman" w:hAnsi="Times New Roman"/>
          <w:sz w:val="24"/>
          <w:szCs w:val="24"/>
          <w:lang w:val="en-US"/>
        </w:rPr>
        <w:t>of plays own value</w:t>
      </w:r>
      <w:r w:rsidR="00F65784">
        <w:rPr>
          <w:rStyle w:val="apple-converted-space"/>
          <w:rFonts w:ascii="Times New Roman" w:hAnsi="Times New Roman"/>
          <w:sz w:val="24"/>
          <w:szCs w:val="24"/>
          <w:lang w:val="en-US"/>
        </w:rPr>
        <w:t>s</w:t>
      </w:r>
      <w:r>
        <w:rPr>
          <w:rStyle w:val="apple-converted-space"/>
          <w:rFonts w:ascii="Times New Roman" w:hAnsi="Times New Roman"/>
          <w:sz w:val="24"/>
          <w:szCs w:val="24"/>
          <w:lang w:val="en-US"/>
        </w:rPr>
        <w:t xml:space="preserve"> and plays relation to learning the requirement is an analytic framework that offers a starting point from </w:t>
      </w:r>
      <w:r w:rsidR="00F65784">
        <w:rPr>
          <w:rStyle w:val="apple-converted-space"/>
          <w:rFonts w:ascii="Times New Roman" w:hAnsi="Times New Roman"/>
          <w:sz w:val="24"/>
          <w:szCs w:val="24"/>
          <w:lang w:val="en-US"/>
        </w:rPr>
        <w:t xml:space="preserve">where </w:t>
      </w:r>
      <w:r>
        <w:rPr>
          <w:rStyle w:val="apple-converted-space"/>
          <w:rFonts w:ascii="Times New Roman" w:hAnsi="Times New Roman"/>
          <w:sz w:val="24"/>
          <w:szCs w:val="24"/>
          <w:lang w:val="en-US"/>
        </w:rPr>
        <w:t>the phenomenological value of play in its current appearance</w:t>
      </w:r>
      <w:r w:rsidR="00F65784">
        <w:rPr>
          <w:rStyle w:val="apple-converted-space"/>
          <w:rFonts w:ascii="Times New Roman" w:hAnsi="Times New Roman"/>
          <w:sz w:val="24"/>
          <w:szCs w:val="24"/>
          <w:lang w:val="en-US"/>
        </w:rPr>
        <w:t xml:space="preserve"> can be studied. </w:t>
      </w:r>
      <w:r>
        <w:rPr>
          <w:rStyle w:val="apple-converted-space"/>
          <w:rFonts w:ascii="Times New Roman" w:hAnsi="Times New Roman"/>
          <w:sz w:val="24"/>
          <w:szCs w:val="24"/>
          <w:lang w:val="en-US"/>
        </w:rPr>
        <w:t xml:space="preserve"> </w:t>
      </w:r>
    </w:p>
    <w:p w:rsidR="008612CC" w:rsidRDefault="008612CC" w:rsidP="001E32BE">
      <w:pPr>
        <w:jc w:val="both"/>
        <w:rPr>
          <w:rStyle w:val="apple-converted-space"/>
          <w:rFonts w:ascii="Times New Roman" w:hAnsi="Times New Roman"/>
          <w:sz w:val="24"/>
          <w:szCs w:val="24"/>
          <w:lang w:val="en-US"/>
        </w:rPr>
      </w:pPr>
    </w:p>
    <w:p w:rsidR="00192871" w:rsidRPr="00EE2017" w:rsidRDefault="00192871" w:rsidP="001E32BE">
      <w:pPr>
        <w:jc w:val="both"/>
        <w:rPr>
          <w:rStyle w:val="apple-converted-space"/>
          <w:rFonts w:ascii="Times New Roman" w:hAnsi="Times New Roman"/>
          <w:b/>
          <w:sz w:val="24"/>
          <w:szCs w:val="24"/>
          <w:lang w:val="en-US"/>
        </w:rPr>
      </w:pPr>
      <w:r w:rsidRPr="00EE2017">
        <w:rPr>
          <w:rStyle w:val="apple-converted-space"/>
          <w:rFonts w:ascii="Times New Roman" w:hAnsi="Times New Roman"/>
          <w:b/>
          <w:sz w:val="24"/>
          <w:szCs w:val="24"/>
          <w:lang w:val="en-US"/>
        </w:rPr>
        <w:t xml:space="preserve">The play and learning perspectives </w:t>
      </w:r>
    </w:p>
    <w:p w:rsidR="00192871" w:rsidRPr="00837FC0" w:rsidRDefault="00192871" w:rsidP="001E32BE">
      <w:pPr>
        <w:pStyle w:val="Ingenafstand"/>
        <w:spacing w:after="200" w:line="276" w:lineRule="auto"/>
        <w:jc w:val="both"/>
        <w:rPr>
          <w:rStyle w:val="apple-converted-space"/>
          <w:rFonts w:ascii="Times New Roman" w:hAnsi="Times New Roman"/>
          <w:sz w:val="24"/>
          <w:szCs w:val="24"/>
          <w:lang w:val="en-US"/>
        </w:rPr>
      </w:pPr>
      <w:r w:rsidRPr="00837FC0">
        <w:rPr>
          <w:rStyle w:val="apple-converted-space"/>
          <w:rFonts w:ascii="Times New Roman" w:hAnsi="Times New Roman"/>
          <w:sz w:val="24"/>
          <w:szCs w:val="24"/>
          <w:lang w:val="en-US"/>
        </w:rPr>
        <w:t xml:space="preserve">The aim of this project is to </w:t>
      </w:r>
      <w:r>
        <w:rPr>
          <w:rStyle w:val="apple-converted-space"/>
          <w:rFonts w:ascii="Times New Roman" w:hAnsi="Times New Roman"/>
          <w:sz w:val="24"/>
          <w:szCs w:val="24"/>
          <w:lang w:val="en-US"/>
        </w:rPr>
        <w:t>make a critical stand to</w:t>
      </w:r>
      <w:r w:rsidR="004E3F95">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 xml:space="preserve">learning as the legitimizing factor for play in spite of learning always being a condition of and an inseparable part of playing. The bodily concept of learning understands learning as a human phenomenon in a fundamental existential combination. </w:t>
      </w:r>
    </w:p>
    <w:p w:rsidR="00192871" w:rsidRDefault="00192871" w:rsidP="001E32BE">
      <w:pPr>
        <w:pStyle w:val="Ingenafstand"/>
        <w:spacing w:after="200" w:line="276" w:lineRule="auto"/>
        <w:jc w:val="both"/>
        <w:rPr>
          <w:rFonts w:ascii="Times New Roman" w:hAnsi="Times New Roman"/>
          <w:sz w:val="24"/>
          <w:szCs w:val="24"/>
          <w:lang w:val="en-US"/>
        </w:rPr>
      </w:pPr>
      <w:proofErr w:type="spellStart"/>
      <w:r w:rsidRPr="00837FC0">
        <w:rPr>
          <w:rStyle w:val="apple-converted-space"/>
          <w:rFonts w:ascii="Times New Roman" w:hAnsi="Times New Roman"/>
          <w:sz w:val="24"/>
          <w:szCs w:val="24"/>
          <w:lang w:val="en-US"/>
        </w:rPr>
        <w:t>Jørn</w:t>
      </w:r>
      <w:proofErr w:type="spellEnd"/>
      <w:r w:rsidRPr="00837FC0">
        <w:rPr>
          <w:rStyle w:val="apple-converted-space"/>
          <w:rFonts w:ascii="Times New Roman" w:hAnsi="Times New Roman"/>
          <w:sz w:val="24"/>
          <w:szCs w:val="24"/>
          <w:lang w:val="en-US"/>
        </w:rPr>
        <w:t xml:space="preserve"> </w:t>
      </w:r>
      <w:proofErr w:type="spellStart"/>
      <w:r w:rsidRPr="00837FC0">
        <w:rPr>
          <w:rStyle w:val="apple-converted-space"/>
          <w:rFonts w:ascii="Times New Roman" w:hAnsi="Times New Roman"/>
          <w:sz w:val="24"/>
          <w:szCs w:val="24"/>
          <w:lang w:val="en-US"/>
        </w:rPr>
        <w:t>Møller</w:t>
      </w:r>
      <w:proofErr w:type="spellEnd"/>
      <w:r>
        <w:rPr>
          <w:rStyle w:val="apple-converted-space"/>
          <w:rFonts w:ascii="Times New Roman" w:hAnsi="Times New Roman"/>
          <w:sz w:val="24"/>
          <w:szCs w:val="24"/>
          <w:lang w:val="en-US"/>
        </w:rPr>
        <w:t xml:space="preserve"> carried on the work of the phenomenological anthropology of play </w:t>
      </w:r>
      <w:r w:rsidRPr="00837FC0">
        <w:rPr>
          <w:rStyle w:val="apple-converted-space"/>
          <w:rFonts w:ascii="Times New Roman" w:hAnsi="Times New Roman"/>
          <w:sz w:val="24"/>
          <w:szCs w:val="24"/>
          <w:lang w:val="en-US"/>
        </w:rPr>
        <w:t xml:space="preserve">from Viktor von </w:t>
      </w:r>
      <w:proofErr w:type="spellStart"/>
      <w:r w:rsidRPr="00837FC0">
        <w:rPr>
          <w:rStyle w:val="apple-converted-space"/>
          <w:rFonts w:ascii="Times New Roman" w:hAnsi="Times New Roman"/>
          <w:sz w:val="24"/>
          <w:szCs w:val="24"/>
          <w:lang w:val="en-US"/>
        </w:rPr>
        <w:t>Weizsäcker</w:t>
      </w:r>
      <w:proofErr w:type="spellEnd"/>
      <w:r w:rsidRPr="00837FC0">
        <w:rPr>
          <w:rStyle w:val="apple-converted-space"/>
          <w:rFonts w:ascii="Times New Roman" w:hAnsi="Times New Roman"/>
          <w:sz w:val="24"/>
          <w:szCs w:val="24"/>
          <w:lang w:val="en-US"/>
        </w:rPr>
        <w:t xml:space="preserve">, </w:t>
      </w:r>
      <w:proofErr w:type="spellStart"/>
      <w:r w:rsidRPr="00837FC0">
        <w:rPr>
          <w:rStyle w:val="apple-converted-space"/>
          <w:rFonts w:ascii="Times New Roman" w:hAnsi="Times New Roman"/>
          <w:sz w:val="24"/>
          <w:szCs w:val="24"/>
          <w:lang w:val="en-US"/>
        </w:rPr>
        <w:t>Helmuth</w:t>
      </w:r>
      <w:proofErr w:type="spellEnd"/>
      <w:r w:rsidRPr="00837FC0">
        <w:rPr>
          <w:rStyle w:val="apple-converted-space"/>
          <w:rFonts w:ascii="Times New Roman" w:hAnsi="Times New Roman"/>
          <w:sz w:val="24"/>
          <w:szCs w:val="24"/>
          <w:lang w:val="en-US"/>
        </w:rPr>
        <w:t xml:space="preserve"> </w:t>
      </w:r>
      <w:proofErr w:type="spellStart"/>
      <w:r w:rsidRPr="00837FC0">
        <w:rPr>
          <w:rStyle w:val="apple-converted-space"/>
          <w:rFonts w:ascii="Times New Roman" w:hAnsi="Times New Roman"/>
          <w:sz w:val="24"/>
          <w:szCs w:val="24"/>
          <w:lang w:val="en-US"/>
        </w:rPr>
        <w:t>Plessner</w:t>
      </w:r>
      <w:proofErr w:type="spellEnd"/>
      <w:r w:rsidRPr="00837FC0">
        <w:rPr>
          <w:rStyle w:val="apple-converted-space"/>
          <w:rFonts w:ascii="Times New Roman" w:hAnsi="Times New Roman"/>
          <w:sz w:val="24"/>
          <w:szCs w:val="24"/>
          <w:lang w:val="en-US"/>
        </w:rPr>
        <w:t xml:space="preserve">, F. J. J. </w:t>
      </w:r>
      <w:proofErr w:type="spellStart"/>
      <w:r w:rsidRPr="00837FC0">
        <w:rPr>
          <w:rStyle w:val="apple-converted-space"/>
          <w:rFonts w:ascii="Times New Roman" w:hAnsi="Times New Roman"/>
          <w:sz w:val="24"/>
          <w:szCs w:val="24"/>
          <w:lang w:val="en-US"/>
        </w:rPr>
        <w:t>Buytendijk</w:t>
      </w:r>
      <w:proofErr w:type="spellEnd"/>
      <w:r w:rsidRPr="00837FC0">
        <w:rPr>
          <w:rStyle w:val="apple-converted-space"/>
          <w:rFonts w:ascii="Times New Roman" w:hAnsi="Times New Roman"/>
          <w:sz w:val="24"/>
          <w:szCs w:val="24"/>
          <w:lang w:val="en-US"/>
        </w:rPr>
        <w:t xml:space="preserve">, Johan Huizinga </w:t>
      </w:r>
      <w:proofErr w:type="spellStart"/>
      <w:r w:rsidRPr="00837FC0">
        <w:rPr>
          <w:rStyle w:val="apple-converted-space"/>
          <w:rFonts w:ascii="Times New Roman" w:hAnsi="Times New Roman"/>
          <w:sz w:val="24"/>
          <w:szCs w:val="24"/>
          <w:lang w:val="en-US"/>
        </w:rPr>
        <w:t>og</w:t>
      </w:r>
      <w:proofErr w:type="spellEnd"/>
      <w:r w:rsidRPr="00837FC0">
        <w:rPr>
          <w:rStyle w:val="apple-converted-space"/>
          <w:rFonts w:ascii="Times New Roman" w:hAnsi="Times New Roman"/>
          <w:sz w:val="24"/>
          <w:szCs w:val="24"/>
          <w:lang w:val="en-US"/>
        </w:rPr>
        <w:t xml:space="preserve"> </w:t>
      </w:r>
      <w:proofErr w:type="spellStart"/>
      <w:r w:rsidRPr="00837FC0">
        <w:rPr>
          <w:rStyle w:val="apple-converted-space"/>
          <w:rFonts w:ascii="Times New Roman" w:hAnsi="Times New Roman"/>
          <w:sz w:val="24"/>
          <w:szCs w:val="24"/>
          <w:lang w:val="en-US"/>
        </w:rPr>
        <w:t>Eugen</w:t>
      </w:r>
      <w:proofErr w:type="spellEnd"/>
      <w:r w:rsidRPr="00837FC0">
        <w:rPr>
          <w:rStyle w:val="apple-converted-space"/>
          <w:rFonts w:ascii="Times New Roman" w:hAnsi="Times New Roman"/>
          <w:sz w:val="24"/>
          <w:szCs w:val="24"/>
          <w:lang w:val="en-US"/>
        </w:rPr>
        <w:t xml:space="preserve"> Fink (</w:t>
      </w:r>
      <w:proofErr w:type="spellStart"/>
      <w:r w:rsidRPr="00837FC0">
        <w:rPr>
          <w:rStyle w:val="apple-converted-space"/>
          <w:rFonts w:ascii="Times New Roman" w:hAnsi="Times New Roman"/>
          <w:sz w:val="24"/>
          <w:szCs w:val="24"/>
          <w:lang w:val="en-US"/>
        </w:rPr>
        <w:t>Møller</w:t>
      </w:r>
      <w:proofErr w:type="spellEnd"/>
      <w:r w:rsidRPr="00837FC0">
        <w:rPr>
          <w:rStyle w:val="apple-converted-space"/>
          <w:rFonts w:ascii="Times New Roman" w:hAnsi="Times New Roman"/>
          <w:sz w:val="24"/>
          <w:szCs w:val="24"/>
          <w:lang w:val="en-US"/>
        </w:rPr>
        <w:t xml:space="preserve"> 2001:141).</w:t>
      </w:r>
      <w:r w:rsidRPr="00837FC0">
        <w:rPr>
          <w:rStyle w:val="apple-converted-space"/>
          <w:rFonts w:ascii="Times New Roman" w:hAnsi="Times New Roman"/>
          <w:b/>
          <w:color w:val="00B050"/>
          <w:sz w:val="24"/>
          <w:szCs w:val="24"/>
          <w:lang w:val="en-US"/>
        </w:rPr>
        <w:t xml:space="preserve"> </w:t>
      </w:r>
      <w:r w:rsidRPr="00FB7D23">
        <w:rPr>
          <w:rStyle w:val="apple-converted-space"/>
          <w:rFonts w:ascii="Times New Roman" w:hAnsi="Times New Roman"/>
          <w:sz w:val="24"/>
          <w:szCs w:val="24"/>
          <w:lang w:val="en-US"/>
        </w:rPr>
        <w:t>According</w:t>
      </w:r>
      <w:r>
        <w:rPr>
          <w:rStyle w:val="apple-converted-space"/>
          <w:rFonts w:ascii="Times New Roman" w:hAnsi="Times New Roman"/>
          <w:sz w:val="24"/>
          <w:szCs w:val="24"/>
          <w:lang w:val="en-US"/>
        </w:rPr>
        <w:t xml:space="preserve"> to the phenomenologist’s the human being is not anything that an individual possess once and for all, but it arise in a continually interaction between the subject and the world. It is the mutual way in which we enter the world and the world </w:t>
      </w:r>
      <w:r w:rsidRPr="00FB7D23">
        <w:rPr>
          <w:rStyle w:val="apple-converted-space"/>
          <w:rFonts w:ascii="Times New Roman" w:hAnsi="Times New Roman"/>
          <w:sz w:val="24"/>
          <w:szCs w:val="24"/>
          <w:lang w:val="en-US"/>
        </w:rPr>
        <w:t>enters us</w:t>
      </w:r>
      <w:r w:rsidRPr="00FB7D23">
        <w:rPr>
          <w:rFonts w:ascii="Times New Roman" w:hAnsi="Times New Roman"/>
          <w:sz w:val="24"/>
          <w:szCs w:val="24"/>
          <w:lang w:val="en-US"/>
        </w:rPr>
        <w:t xml:space="preserve"> (Zahavi 2003:11).</w:t>
      </w:r>
      <w:r w:rsidRPr="00FB7D23">
        <w:rPr>
          <w:rFonts w:ascii="Times New Roman" w:hAnsi="Times New Roman"/>
          <w:b/>
          <w:color w:val="00B050"/>
          <w:sz w:val="24"/>
          <w:szCs w:val="24"/>
          <w:lang w:val="en-US"/>
        </w:rPr>
        <w:t xml:space="preserve"> </w:t>
      </w:r>
      <w:r>
        <w:rPr>
          <w:rFonts w:ascii="Times New Roman" w:hAnsi="Times New Roman"/>
          <w:sz w:val="24"/>
          <w:szCs w:val="24"/>
          <w:lang w:val="en-US"/>
        </w:rPr>
        <w:t xml:space="preserve">With his theory of bodily phenomenology </w:t>
      </w:r>
      <w:proofErr w:type="spellStart"/>
      <w:r>
        <w:rPr>
          <w:rFonts w:ascii="Times New Roman" w:hAnsi="Times New Roman"/>
          <w:sz w:val="24"/>
          <w:szCs w:val="24"/>
          <w:lang w:val="en-US"/>
        </w:rPr>
        <w:t>Merleau-Ponty</w:t>
      </w:r>
      <w:proofErr w:type="spellEnd"/>
      <w:r>
        <w:rPr>
          <w:rFonts w:ascii="Times New Roman" w:hAnsi="Times New Roman"/>
          <w:sz w:val="24"/>
          <w:szCs w:val="24"/>
          <w:lang w:val="en-US"/>
        </w:rPr>
        <w:t xml:space="preserve"> describes the human being as</w:t>
      </w:r>
      <w:r w:rsidRPr="004D37B9">
        <w:rPr>
          <w:rFonts w:ascii="Times New Roman" w:hAnsi="Times New Roman"/>
          <w:sz w:val="24"/>
          <w:szCs w:val="24"/>
          <w:lang w:val="en-US"/>
        </w:rPr>
        <w:t xml:space="preserve"> bodily (</w:t>
      </w:r>
      <w:proofErr w:type="spellStart"/>
      <w:r w:rsidRPr="004D37B9">
        <w:rPr>
          <w:rFonts w:ascii="Times New Roman" w:hAnsi="Times New Roman"/>
          <w:sz w:val="24"/>
          <w:szCs w:val="24"/>
          <w:lang w:val="en-US"/>
        </w:rPr>
        <w:t>Merleu-Ponty</w:t>
      </w:r>
      <w:proofErr w:type="spellEnd"/>
      <w:r w:rsidRPr="004D37B9">
        <w:rPr>
          <w:rFonts w:ascii="Times New Roman" w:hAnsi="Times New Roman"/>
          <w:sz w:val="24"/>
          <w:szCs w:val="24"/>
          <w:lang w:val="en-US"/>
        </w:rPr>
        <w:t xml:space="preserve"> 1994:96). </w:t>
      </w:r>
      <w:r>
        <w:rPr>
          <w:rFonts w:ascii="Times New Roman" w:hAnsi="Times New Roman"/>
          <w:sz w:val="24"/>
          <w:szCs w:val="24"/>
          <w:lang w:val="en-US"/>
        </w:rPr>
        <w:t xml:space="preserve">As a bodily being the human sense, act and enter the cultural world and in this way create meaning. Being is not primarily a question about ideas, but about practice as the bodily </w:t>
      </w:r>
      <w:r w:rsidR="00030B44">
        <w:rPr>
          <w:rFonts w:ascii="Times New Roman" w:hAnsi="Times New Roman"/>
          <w:sz w:val="24"/>
          <w:szCs w:val="24"/>
          <w:lang w:val="en-US"/>
        </w:rPr>
        <w:t>interaction</w:t>
      </w:r>
      <w:r>
        <w:rPr>
          <w:rFonts w:ascii="Times New Roman" w:hAnsi="Times New Roman"/>
          <w:sz w:val="24"/>
          <w:szCs w:val="24"/>
          <w:lang w:val="en-US"/>
        </w:rPr>
        <w:t xml:space="preserve"> with the world. </w:t>
      </w:r>
    </w:p>
    <w:p w:rsidR="00CB5775" w:rsidRDefault="00192871" w:rsidP="001E32BE">
      <w:pPr>
        <w:pStyle w:val="Ingenafstand"/>
        <w:spacing w:after="200" w:line="276" w:lineRule="auto"/>
        <w:jc w:val="both"/>
        <w:rPr>
          <w:rFonts w:ascii="Times New Roman" w:hAnsi="Times New Roman"/>
          <w:sz w:val="24"/>
          <w:szCs w:val="24"/>
          <w:lang w:val="en-US"/>
        </w:rPr>
      </w:pPr>
      <w:r>
        <w:rPr>
          <w:rFonts w:ascii="Times New Roman" w:hAnsi="Times New Roman"/>
          <w:sz w:val="24"/>
          <w:szCs w:val="24"/>
          <w:lang w:val="en-US"/>
        </w:rPr>
        <w:t xml:space="preserve">The starting point for this analysis of play will be a continuing of the research carried out by </w:t>
      </w:r>
      <w:proofErr w:type="spellStart"/>
      <w:r>
        <w:rPr>
          <w:rFonts w:ascii="Times New Roman" w:hAnsi="Times New Roman"/>
          <w:sz w:val="24"/>
          <w:szCs w:val="24"/>
          <w:lang w:val="en-US"/>
        </w:rPr>
        <w:t>Jørn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Møller</w:t>
      </w:r>
      <w:proofErr w:type="spellEnd"/>
      <w:r>
        <w:rPr>
          <w:rFonts w:ascii="Times New Roman" w:hAnsi="Times New Roman"/>
          <w:sz w:val="24"/>
          <w:szCs w:val="24"/>
          <w:lang w:val="en-US"/>
        </w:rPr>
        <w:t xml:space="preserve"> in the intentional relation between the players and the world that their movements manifest in. In this way the concept of learning in this project is differentiated from the pedagogic and functional concepts of learning that focus on social, physical and psychological competences that dominate the field. Play is here being understood as a form of immediate capture of body and </w:t>
      </w:r>
      <w:r w:rsidR="004E3F95">
        <w:rPr>
          <w:rFonts w:ascii="Times New Roman" w:hAnsi="Times New Roman"/>
          <w:sz w:val="24"/>
          <w:szCs w:val="24"/>
          <w:lang w:val="en-US"/>
        </w:rPr>
        <w:t xml:space="preserve">the </w:t>
      </w:r>
      <w:r>
        <w:rPr>
          <w:rFonts w:ascii="Times New Roman" w:hAnsi="Times New Roman"/>
          <w:sz w:val="24"/>
          <w:szCs w:val="24"/>
          <w:lang w:val="en-US"/>
        </w:rPr>
        <w:lastRenderedPageBreak/>
        <w:t>culture</w:t>
      </w:r>
      <w:r w:rsidR="004E3F95">
        <w:rPr>
          <w:rFonts w:ascii="Times New Roman" w:hAnsi="Times New Roman"/>
          <w:sz w:val="24"/>
          <w:szCs w:val="24"/>
          <w:lang w:val="en-US"/>
        </w:rPr>
        <w:t>s of parkour</w:t>
      </w:r>
      <w:r>
        <w:rPr>
          <w:rFonts w:ascii="Times New Roman" w:hAnsi="Times New Roman"/>
          <w:sz w:val="24"/>
          <w:szCs w:val="24"/>
          <w:lang w:val="en-US"/>
        </w:rPr>
        <w:t xml:space="preserve"> and not as developing competences in relation to prejudiced categories and boxes.  </w:t>
      </w:r>
    </w:p>
    <w:p w:rsidR="008612CC" w:rsidRDefault="008612CC" w:rsidP="001E32BE">
      <w:pPr>
        <w:pStyle w:val="Ingenafstand"/>
        <w:spacing w:after="200" w:line="276" w:lineRule="auto"/>
        <w:jc w:val="both"/>
        <w:rPr>
          <w:rFonts w:ascii="Times New Roman" w:hAnsi="Times New Roman"/>
          <w:sz w:val="24"/>
          <w:szCs w:val="24"/>
          <w:lang w:val="en-US"/>
        </w:rPr>
      </w:pPr>
    </w:p>
    <w:p w:rsidR="00192871" w:rsidRPr="0027572A" w:rsidRDefault="00192871" w:rsidP="001E32BE">
      <w:pPr>
        <w:pStyle w:val="Ingenafstand"/>
        <w:spacing w:line="276" w:lineRule="auto"/>
        <w:jc w:val="both"/>
        <w:rPr>
          <w:rStyle w:val="apple-converted-space"/>
          <w:rFonts w:ascii="Times New Roman" w:hAnsi="Times New Roman"/>
          <w:b/>
          <w:sz w:val="24"/>
          <w:szCs w:val="24"/>
          <w:lang w:val="en-US"/>
        </w:rPr>
      </w:pPr>
      <w:r w:rsidRPr="0027572A">
        <w:rPr>
          <w:rStyle w:val="apple-converted-space"/>
          <w:rFonts w:ascii="Times New Roman" w:hAnsi="Times New Roman"/>
          <w:b/>
          <w:sz w:val="24"/>
          <w:szCs w:val="24"/>
          <w:lang w:val="en-US"/>
        </w:rPr>
        <w:t>Method</w:t>
      </w:r>
    </w:p>
    <w:p w:rsidR="00192871" w:rsidRPr="0027572A" w:rsidRDefault="00192871" w:rsidP="001E32BE">
      <w:pPr>
        <w:pStyle w:val="Ingenafstand"/>
        <w:spacing w:line="276" w:lineRule="auto"/>
        <w:jc w:val="both"/>
        <w:rPr>
          <w:rStyle w:val="apple-converted-space"/>
          <w:rFonts w:ascii="Times New Roman" w:hAnsi="Times New Roman"/>
          <w:b/>
          <w:color w:val="00B050"/>
          <w:sz w:val="24"/>
          <w:szCs w:val="24"/>
          <w:lang w:val="en-US"/>
        </w:rPr>
      </w:pPr>
    </w:p>
    <w:p w:rsidR="00192871" w:rsidRDefault="00192871" w:rsidP="001E32BE">
      <w:pPr>
        <w:pStyle w:val="Ingenafstand"/>
        <w:spacing w:line="276" w:lineRule="auto"/>
        <w:jc w:val="both"/>
        <w:rPr>
          <w:rStyle w:val="apple-converted-space"/>
          <w:rFonts w:ascii="Times New Roman" w:hAnsi="Times New Roman"/>
          <w:sz w:val="24"/>
          <w:szCs w:val="24"/>
          <w:lang w:val="en-US"/>
        </w:rPr>
      </w:pPr>
      <w:r w:rsidRPr="00A233E7">
        <w:rPr>
          <w:rStyle w:val="apple-converted-space"/>
          <w:rFonts w:ascii="Times New Roman" w:hAnsi="Times New Roman"/>
          <w:sz w:val="24"/>
          <w:szCs w:val="24"/>
          <w:lang w:val="en-US"/>
        </w:rPr>
        <w:t>With the activity of parkour it is possible to</w:t>
      </w:r>
      <w:r>
        <w:rPr>
          <w:rStyle w:val="apple-converted-space"/>
          <w:rFonts w:ascii="Times New Roman" w:hAnsi="Times New Roman"/>
          <w:sz w:val="24"/>
          <w:szCs w:val="24"/>
          <w:lang w:val="en-US"/>
        </w:rPr>
        <w:t xml:space="preserve"> investigate an activity that is both self-organized and organized in institutional framings. The aim is to choose two contexts that represent the free and self-organized context and the organized, produced and controlled context respectively. Eight</w:t>
      </w:r>
      <w:r w:rsidRPr="005F7463">
        <w:rPr>
          <w:rStyle w:val="apple-converted-space"/>
          <w:rFonts w:ascii="Times New Roman" w:hAnsi="Times New Roman"/>
          <w:sz w:val="24"/>
          <w:szCs w:val="24"/>
          <w:lang w:val="en-US"/>
        </w:rPr>
        <w:t xml:space="preserve"> young people will be studied in there bodily engagement with use of ethnographic field observations and informal qualitative interviews. </w:t>
      </w:r>
      <w:r>
        <w:rPr>
          <w:rStyle w:val="apple-converted-space"/>
          <w:rFonts w:ascii="Times New Roman" w:hAnsi="Times New Roman"/>
          <w:sz w:val="24"/>
          <w:szCs w:val="24"/>
          <w:lang w:val="en-US"/>
        </w:rPr>
        <w:t xml:space="preserve">The observations and the informal interviews will form the starting point for the phenomenological analysis. </w:t>
      </w:r>
    </w:p>
    <w:p w:rsidR="008612CC" w:rsidRPr="00FA1888" w:rsidRDefault="008612CC" w:rsidP="001E32BE">
      <w:pPr>
        <w:pStyle w:val="Ingenafstand"/>
        <w:spacing w:line="276" w:lineRule="auto"/>
        <w:jc w:val="both"/>
        <w:rPr>
          <w:rStyle w:val="apple-converted-space"/>
          <w:rFonts w:ascii="Times New Roman" w:hAnsi="Times New Roman"/>
          <w:sz w:val="24"/>
          <w:szCs w:val="24"/>
          <w:lang w:val="en-US"/>
        </w:rPr>
      </w:pPr>
    </w:p>
    <w:p w:rsidR="00192871" w:rsidRPr="00FA1888" w:rsidRDefault="00192871" w:rsidP="001E32BE">
      <w:pPr>
        <w:pStyle w:val="Default"/>
        <w:spacing w:line="276" w:lineRule="auto"/>
        <w:jc w:val="both"/>
        <w:rPr>
          <w:rStyle w:val="apple-converted-space"/>
          <w:color w:val="00B050"/>
          <w:lang w:val="en-US"/>
        </w:rPr>
      </w:pPr>
    </w:p>
    <w:p w:rsidR="00192871" w:rsidRDefault="00192871" w:rsidP="001E32BE">
      <w:pPr>
        <w:pStyle w:val="Default"/>
        <w:spacing w:line="276" w:lineRule="auto"/>
        <w:jc w:val="both"/>
        <w:rPr>
          <w:rStyle w:val="apple-converted-space"/>
          <w:b/>
          <w:color w:val="auto"/>
          <w:lang w:val="en-US"/>
        </w:rPr>
      </w:pPr>
      <w:r w:rsidRPr="00D42E92">
        <w:rPr>
          <w:rStyle w:val="apple-converted-space"/>
          <w:b/>
          <w:color w:val="auto"/>
          <w:lang w:val="en-US"/>
        </w:rPr>
        <w:t>The choice of parkour as case</w:t>
      </w:r>
    </w:p>
    <w:p w:rsidR="00192871" w:rsidRDefault="00192871" w:rsidP="001E32BE">
      <w:pPr>
        <w:pStyle w:val="Default"/>
        <w:spacing w:line="276" w:lineRule="auto"/>
        <w:jc w:val="both"/>
        <w:rPr>
          <w:rStyle w:val="apple-converted-space"/>
          <w:b/>
          <w:color w:val="auto"/>
          <w:lang w:val="en-US"/>
        </w:rPr>
      </w:pPr>
    </w:p>
    <w:p w:rsidR="00192871" w:rsidRPr="00CD22A4" w:rsidRDefault="00192871" w:rsidP="001E32BE">
      <w:pPr>
        <w:pStyle w:val="Default"/>
        <w:spacing w:line="276" w:lineRule="auto"/>
        <w:jc w:val="both"/>
        <w:rPr>
          <w:rStyle w:val="apple-converted-space"/>
          <w:color w:val="auto"/>
          <w:lang w:val="en-US"/>
        </w:rPr>
      </w:pPr>
      <w:r w:rsidRPr="00FA1888">
        <w:rPr>
          <w:rStyle w:val="apple-converted-space"/>
          <w:color w:val="auto"/>
          <w:lang w:val="en-US"/>
        </w:rPr>
        <w:t xml:space="preserve">Parkour differ from sport by stressing freedom of movement and anti-standardization. Furthermore there exist no previously spatial or temporal delimitation that separate the activity </w:t>
      </w:r>
      <w:r>
        <w:rPr>
          <w:rStyle w:val="apple-converted-space"/>
          <w:color w:val="auto"/>
          <w:lang w:val="en-US"/>
        </w:rPr>
        <w:t>from everyday life.  In my former research into parkour in connection with my Master thesis, parkour appeared as a play of movement where the practitioners are primarily focusing on gaining important bodily experience</w:t>
      </w:r>
      <w:r w:rsidR="00051909">
        <w:rPr>
          <w:rStyle w:val="apple-converted-space"/>
          <w:color w:val="auto"/>
          <w:lang w:val="en-US"/>
        </w:rPr>
        <w:t>.</w:t>
      </w:r>
      <w:r w:rsidR="00E559D1">
        <w:rPr>
          <w:rStyle w:val="apple-converted-space"/>
          <w:color w:val="auto"/>
          <w:lang w:val="en-US"/>
        </w:rPr>
        <w:t xml:space="preserve"> </w:t>
      </w:r>
      <w:r w:rsidRPr="00CD36A3">
        <w:rPr>
          <w:rStyle w:val="apple-converted-space"/>
          <w:color w:val="auto"/>
          <w:lang w:val="en-US"/>
        </w:rPr>
        <w:t xml:space="preserve">The playing approach </w:t>
      </w:r>
      <w:r w:rsidR="00E559D1">
        <w:rPr>
          <w:rStyle w:val="apple-converted-space"/>
          <w:color w:val="auto"/>
          <w:lang w:val="en-US"/>
        </w:rPr>
        <w:t xml:space="preserve">that does contain a particular focus on bodily learning and development </w:t>
      </w:r>
      <w:r>
        <w:rPr>
          <w:rStyle w:val="apple-converted-space"/>
          <w:color w:val="auto"/>
          <w:lang w:val="en-US"/>
        </w:rPr>
        <w:t xml:space="preserve">to the urban space </w:t>
      </w:r>
      <w:r w:rsidR="00E559D1">
        <w:rPr>
          <w:rStyle w:val="apple-converted-space"/>
          <w:color w:val="auto"/>
          <w:lang w:val="en-US"/>
        </w:rPr>
        <w:t xml:space="preserve">and </w:t>
      </w:r>
      <w:r>
        <w:rPr>
          <w:rStyle w:val="apple-converted-space"/>
          <w:color w:val="auto"/>
          <w:lang w:val="en-US"/>
        </w:rPr>
        <w:t>were bodily experience are chased on benches and rail</w:t>
      </w:r>
      <w:r w:rsidR="00E559D1">
        <w:rPr>
          <w:rStyle w:val="apple-converted-space"/>
          <w:color w:val="auto"/>
          <w:lang w:val="en-US"/>
        </w:rPr>
        <w:t xml:space="preserve">s </w:t>
      </w:r>
      <w:r>
        <w:rPr>
          <w:rStyle w:val="apple-converted-space"/>
          <w:color w:val="auto"/>
          <w:lang w:val="en-US"/>
        </w:rPr>
        <w:t>makes parkour a relevant study of self-organized free play</w:t>
      </w:r>
      <w:r w:rsidR="00E559D1">
        <w:rPr>
          <w:rStyle w:val="apple-converted-space"/>
          <w:color w:val="auto"/>
          <w:lang w:val="en-US"/>
        </w:rPr>
        <w:t xml:space="preserve"> </w:t>
      </w:r>
      <w:r>
        <w:rPr>
          <w:rStyle w:val="apple-converted-space"/>
          <w:color w:val="auto"/>
          <w:lang w:val="en-US"/>
        </w:rPr>
        <w:t>that engage children, young people and even adults</w:t>
      </w:r>
      <w:r w:rsidRPr="00CD36A3">
        <w:rPr>
          <w:rStyle w:val="apple-converted-space"/>
          <w:color w:val="auto"/>
          <w:lang w:val="en-US"/>
        </w:rPr>
        <w:t xml:space="preserve"> </w:t>
      </w:r>
      <w:r>
        <w:rPr>
          <w:rStyle w:val="apple-converted-space"/>
          <w:color w:val="auto"/>
          <w:lang w:val="en-US"/>
        </w:rPr>
        <w:t xml:space="preserve">with enthusiasm. Parkour is a very popular activity in Denmark which is reflected in many municipalities’ interest and initiatives to create parkour-oriented spaces for movement and the voluntary sports associations’ interest in getting parkour on their schedule.  </w:t>
      </w:r>
    </w:p>
    <w:p w:rsidR="00192871" w:rsidRPr="00CD22A4" w:rsidRDefault="00192871" w:rsidP="001E32BE">
      <w:pPr>
        <w:pStyle w:val="Default"/>
        <w:spacing w:line="276" w:lineRule="auto"/>
        <w:jc w:val="both"/>
        <w:rPr>
          <w:rStyle w:val="apple-converted-space"/>
          <w:color w:val="auto"/>
          <w:lang w:val="en-US"/>
        </w:rPr>
      </w:pPr>
    </w:p>
    <w:p w:rsidR="00192871" w:rsidRPr="0029410D" w:rsidRDefault="00192871" w:rsidP="001E32BE">
      <w:pPr>
        <w:pStyle w:val="Default"/>
        <w:spacing w:line="276" w:lineRule="auto"/>
        <w:jc w:val="both"/>
        <w:rPr>
          <w:rStyle w:val="apple-converted-space"/>
          <w:color w:val="auto"/>
          <w:lang w:val="en-US"/>
        </w:rPr>
      </w:pPr>
      <w:r w:rsidRPr="008B0D48">
        <w:rPr>
          <w:rStyle w:val="apple-converted-space"/>
          <w:color w:val="auto"/>
          <w:lang w:val="en-US"/>
        </w:rPr>
        <w:t xml:space="preserve">The evaluation of the ”Plug N Play” area in </w:t>
      </w:r>
      <w:proofErr w:type="spellStart"/>
      <w:r w:rsidRPr="008B0D48">
        <w:rPr>
          <w:rStyle w:val="apple-converted-space"/>
          <w:color w:val="auto"/>
          <w:lang w:val="en-US"/>
        </w:rPr>
        <w:t>Ørestad</w:t>
      </w:r>
      <w:proofErr w:type="spellEnd"/>
      <w:r w:rsidRPr="008B0D48">
        <w:rPr>
          <w:rStyle w:val="apple-converted-space"/>
          <w:color w:val="auto"/>
          <w:lang w:val="en-US"/>
        </w:rPr>
        <w:t xml:space="preserve"> shows that the parkour park is the most visit</w:t>
      </w:r>
      <w:r>
        <w:rPr>
          <w:rStyle w:val="apple-converted-space"/>
          <w:color w:val="auto"/>
          <w:lang w:val="en-US"/>
        </w:rPr>
        <w:t>ed</w:t>
      </w:r>
      <w:r w:rsidRPr="008B0D48">
        <w:rPr>
          <w:rStyle w:val="apple-converted-space"/>
          <w:color w:val="auto"/>
          <w:lang w:val="en-US"/>
        </w:rPr>
        <w:t xml:space="preserve"> place with a random sample of 702 us</w:t>
      </w:r>
      <w:r>
        <w:rPr>
          <w:rStyle w:val="apple-converted-space"/>
          <w:color w:val="auto"/>
          <w:lang w:val="en-US"/>
        </w:rPr>
        <w:t>ers in 7 days from the 19th of A</w:t>
      </w:r>
      <w:r w:rsidRPr="008B0D48">
        <w:rPr>
          <w:rStyle w:val="apple-converted-space"/>
          <w:color w:val="auto"/>
          <w:lang w:val="en-US"/>
        </w:rPr>
        <w:t>ugu</w:t>
      </w:r>
      <w:r>
        <w:rPr>
          <w:rStyle w:val="apple-converted-space"/>
          <w:color w:val="auto"/>
          <w:lang w:val="en-US"/>
        </w:rPr>
        <w:t xml:space="preserve">st to the 12th of September </w:t>
      </w:r>
      <w:r w:rsidRPr="008B0D48">
        <w:rPr>
          <w:rStyle w:val="apple-converted-space"/>
          <w:color w:val="auto"/>
          <w:lang w:val="en-US"/>
        </w:rPr>
        <w:t>2010 (</w:t>
      </w:r>
      <w:proofErr w:type="spellStart"/>
      <w:r w:rsidRPr="008B0D48">
        <w:rPr>
          <w:rStyle w:val="apple-converted-space"/>
          <w:color w:val="auto"/>
          <w:lang w:val="en-US"/>
        </w:rPr>
        <w:t>Bjørn</w:t>
      </w:r>
      <w:proofErr w:type="spellEnd"/>
      <w:r w:rsidRPr="008B0D48">
        <w:rPr>
          <w:rStyle w:val="apple-converted-space"/>
          <w:color w:val="auto"/>
          <w:lang w:val="en-US"/>
        </w:rPr>
        <w:t xml:space="preserve">, N. </w:t>
      </w:r>
      <w:proofErr w:type="spellStart"/>
      <w:r w:rsidRPr="008B0D48">
        <w:rPr>
          <w:rStyle w:val="apple-converted-space"/>
          <w:color w:val="auto"/>
          <w:lang w:val="en-US"/>
        </w:rPr>
        <w:t>Stavnsager</w:t>
      </w:r>
      <w:proofErr w:type="spellEnd"/>
      <w:r w:rsidRPr="008B0D48">
        <w:rPr>
          <w:rStyle w:val="apple-converted-space"/>
          <w:color w:val="auto"/>
          <w:lang w:val="en-US"/>
        </w:rPr>
        <w:t xml:space="preserve"> S, </w:t>
      </w:r>
      <w:proofErr w:type="spellStart"/>
      <w:r w:rsidRPr="008B0D48">
        <w:rPr>
          <w:rStyle w:val="apple-converted-space"/>
          <w:color w:val="auto"/>
          <w:lang w:val="en-US"/>
        </w:rPr>
        <w:t>Carlberg</w:t>
      </w:r>
      <w:proofErr w:type="spellEnd"/>
      <w:r w:rsidRPr="008B0D48">
        <w:rPr>
          <w:rStyle w:val="apple-converted-space"/>
          <w:color w:val="auto"/>
          <w:lang w:val="en-US"/>
        </w:rPr>
        <w:t xml:space="preserve"> N. 2011:11-12).</w:t>
      </w:r>
      <w:r w:rsidRPr="008B0D48">
        <w:rPr>
          <w:rStyle w:val="apple-converted-space"/>
          <w:color w:val="00B050"/>
          <w:lang w:val="en-US"/>
        </w:rPr>
        <w:t xml:space="preserve"> </w:t>
      </w:r>
      <w:r w:rsidRPr="00051909">
        <w:rPr>
          <w:rStyle w:val="apple-converted-space"/>
          <w:color w:val="auto"/>
          <w:lang w:val="en-US"/>
        </w:rPr>
        <w:t>In Denmark,</w:t>
      </w:r>
      <w:r>
        <w:rPr>
          <w:rStyle w:val="apple-converted-space"/>
          <w:color w:val="00B050"/>
          <w:lang w:val="en-US"/>
        </w:rPr>
        <w:t xml:space="preserve"> </w:t>
      </w:r>
      <w:r w:rsidRPr="008B0D48">
        <w:rPr>
          <w:rStyle w:val="apple-converted-space"/>
          <w:color w:val="auto"/>
          <w:lang w:val="en-US"/>
        </w:rPr>
        <w:t>Parkour start</w:t>
      </w:r>
      <w:r>
        <w:rPr>
          <w:rStyle w:val="apple-converted-space"/>
          <w:color w:val="auto"/>
          <w:lang w:val="en-US"/>
        </w:rPr>
        <w:t>ed</w:t>
      </w:r>
      <w:r w:rsidRPr="008B0D48">
        <w:rPr>
          <w:rStyle w:val="apple-converted-space"/>
          <w:color w:val="auto"/>
          <w:lang w:val="en-US"/>
        </w:rPr>
        <w:t xml:space="preserve"> as a</w:t>
      </w:r>
      <w:r>
        <w:rPr>
          <w:rStyle w:val="apple-converted-space"/>
          <w:color w:val="auto"/>
          <w:lang w:val="en-US"/>
        </w:rPr>
        <w:t xml:space="preserve"> self-organized activity, but is being institutionalized into the voluntary sport associations and into the Danish “</w:t>
      </w:r>
      <w:proofErr w:type="spellStart"/>
      <w:r>
        <w:rPr>
          <w:rStyle w:val="apple-converted-space"/>
          <w:color w:val="auto"/>
          <w:lang w:val="en-US"/>
        </w:rPr>
        <w:t>højskoler</w:t>
      </w:r>
      <w:proofErr w:type="spellEnd"/>
      <w:r>
        <w:rPr>
          <w:rStyle w:val="apple-converted-space"/>
          <w:color w:val="auto"/>
          <w:lang w:val="en-US"/>
        </w:rPr>
        <w:t>”.</w:t>
      </w:r>
      <w:r>
        <w:rPr>
          <w:rStyle w:val="Fodnotehenvisning"/>
          <w:color w:val="auto"/>
          <w:lang w:val="en-US"/>
        </w:rPr>
        <w:footnoteReference w:id="7"/>
      </w:r>
      <w:r>
        <w:rPr>
          <w:rStyle w:val="apple-converted-space"/>
          <w:color w:val="auto"/>
          <w:lang w:val="en-US"/>
        </w:rPr>
        <w:t xml:space="preserve"> </w:t>
      </w:r>
      <w:r>
        <w:rPr>
          <w:rStyle w:val="apple-converted-space"/>
          <w:color w:val="00B050"/>
          <w:lang w:val="en-US"/>
        </w:rPr>
        <w:t xml:space="preserve"> </w:t>
      </w:r>
      <w:r>
        <w:rPr>
          <w:rStyle w:val="apple-converted-space"/>
          <w:color w:val="auto"/>
          <w:lang w:val="en-US"/>
        </w:rPr>
        <w:t>At “</w:t>
      </w:r>
      <w:proofErr w:type="spellStart"/>
      <w:r>
        <w:rPr>
          <w:rStyle w:val="apple-converted-space"/>
          <w:color w:val="auto"/>
          <w:lang w:val="en-US"/>
        </w:rPr>
        <w:t>Gerlev</w:t>
      </w:r>
      <w:proofErr w:type="spellEnd"/>
      <w:r>
        <w:rPr>
          <w:rStyle w:val="apple-converted-space"/>
          <w:color w:val="auto"/>
          <w:lang w:val="en-US"/>
        </w:rPr>
        <w:t xml:space="preserve"> </w:t>
      </w:r>
      <w:proofErr w:type="spellStart"/>
      <w:r>
        <w:rPr>
          <w:rStyle w:val="apple-converted-space"/>
          <w:color w:val="auto"/>
          <w:lang w:val="en-US"/>
        </w:rPr>
        <w:t>Idrætshøjskole</w:t>
      </w:r>
      <w:proofErr w:type="spellEnd"/>
      <w:r>
        <w:rPr>
          <w:rStyle w:val="apple-converted-space"/>
          <w:color w:val="auto"/>
          <w:lang w:val="en-US"/>
        </w:rPr>
        <w:t>” they offer “</w:t>
      </w:r>
      <w:proofErr w:type="spellStart"/>
      <w:r>
        <w:rPr>
          <w:rStyle w:val="apple-converted-space"/>
          <w:color w:val="auto"/>
          <w:lang w:val="en-US"/>
        </w:rPr>
        <w:t>Streetmovement</w:t>
      </w:r>
      <w:proofErr w:type="spellEnd"/>
      <w:r>
        <w:rPr>
          <w:rStyle w:val="apple-converted-space"/>
          <w:color w:val="auto"/>
          <w:lang w:val="en-US"/>
        </w:rPr>
        <w:t xml:space="preserve">” as a course with special focus on parkour. The two different practice forms </w:t>
      </w:r>
      <w:r w:rsidR="00051909">
        <w:rPr>
          <w:rStyle w:val="apple-converted-space"/>
          <w:color w:val="auto"/>
          <w:lang w:val="en-US"/>
        </w:rPr>
        <w:t>enable</w:t>
      </w:r>
      <w:r>
        <w:rPr>
          <w:rStyle w:val="apple-converted-space"/>
          <w:color w:val="auto"/>
          <w:lang w:val="en-US"/>
        </w:rPr>
        <w:t xml:space="preserve"> studies of the effect that the organization of the activity has for the play and the </w:t>
      </w:r>
      <w:r w:rsidR="00AA11D5">
        <w:rPr>
          <w:rStyle w:val="apple-converted-space"/>
          <w:color w:val="auto"/>
          <w:lang w:val="en-US"/>
        </w:rPr>
        <w:t xml:space="preserve">body-cultural </w:t>
      </w:r>
      <w:r>
        <w:rPr>
          <w:rStyle w:val="apple-converted-space"/>
          <w:color w:val="auto"/>
          <w:lang w:val="en-US"/>
        </w:rPr>
        <w:t>learning</w:t>
      </w:r>
      <w:r w:rsidR="00AA11D5">
        <w:rPr>
          <w:rStyle w:val="apple-converted-space"/>
          <w:color w:val="auto"/>
          <w:lang w:val="en-US"/>
        </w:rPr>
        <w:t xml:space="preserve"> that it </w:t>
      </w:r>
      <w:r w:rsidR="00910978">
        <w:rPr>
          <w:rStyle w:val="apple-converted-space"/>
          <w:color w:val="auto"/>
          <w:lang w:val="en-US"/>
        </w:rPr>
        <w:t xml:space="preserve">requires </w:t>
      </w:r>
      <w:r w:rsidR="00AA11D5">
        <w:rPr>
          <w:rStyle w:val="apple-converted-space"/>
          <w:color w:val="auto"/>
          <w:lang w:val="en-US"/>
        </w:rPr>
        <w:t>and</w:t>
      </w:r>
      <w:r>
        <w:rPr>
          <w:rStyle w:val="apple-converted-space"/>
          <w:color w:val="auto"/>
          <w:lang w:val="en-US"/>
        </w:rPr>
        <w:t xml:space="preserve"> </w:t>
      </w:r>
      <w:r w:rsidR="00910978">
        <w:rPr>
          <w:rStyle w:val="apple-converted-space"/>
          <w:color w:val="auto"/>
          <w:lang w:val="en-US"/>
        </w:rPr>
        <w:t>enables.</w:t>
      </w:r>
    </w:p>
    <w:p w:rsidR="00192871" w:rsidRDefault="00192871" w:rsidP="001E32BE">
      <w:pPr>
        <w:pStyle w:val="Default"/>
        <w:spacing w:line="276" w:lineRule="auto"/>
        <w:jc w:val="both"/>
        <w:rPr>
          <w:rStyle w:val="apple-converted-space"/>
          <w:color w:val="00B050"/>
          <w:lang w:val="en-US"/>
        </w:rPr>
      </w:pPr>
    </w:p>
    <w:p w:rsidR="00192871" w:rsidRPr="0029410D" w:rsidRDefault="00192871" w:rsidP="001E32BE">
      <w:pPr>
        <w:pStyle w:val="Default"/>
        <w:spacing w:line="276" w:lineRule="auto"/>
        <w:jc w:val="both"/>
        <w:rPr>
          <w:rStyle w:val="apple-converted-space"/>
          <w:color w:val="00B050"/>
          <w:lang w:val="en-US"/>
        </w:rPr>
      </w:pPr>
      <w:r w:rsidRPr="0029410D">
        <w:rPr>
          <w:rStyle w:val="apple-converted-space"/>
          <w:color w:val="auto"/>
          <w:lang w:val="en-US"/>
        </w:rPr>
        <w:t xml:space="preserve">Parkour does attract </w:t>
      </w:r>
      <w:r>
        <w:rPr>
          <w:rStyle w:val="apple-converted-space"/>
          <w:color w:val="auto"/>
          <w:lang w:val="en-US"/>
        </w:rPr>
        <w:t>e</w:t>
      </w:r>
      <w:r w:rsidRPr="0029410D">
        <w:rPr>
          <w:rStyle w:val="apple-converted-space"/>
          <w:color w:val="auto"/>
          <w:lang w:val="en-US"/>
        </w:rPr>
        <w:t>specially children and young people, but also adults.</w:t>
      </w:r>
      <w:r>
        <w:rPr>
          <w:rStyle w:val="apple-converted-space"/>
          <w:color w:val="auto"/>
          <w:lang w:val="en-US"/>
        </w:rPr>
        <w:t xml:space="preserve"> Both </w:t>
      </w:r>
      <w:r w:rsidR="004A40B2">
        <w:rPr>
          <w:rStyle w:val="apple-converted-space"/>
          <w:color w:val="auto"/>
          <w:lang w:val="en-US"/>
        </w:rPr>
        <w:t>“</w:t>
      </w:r>
      <w:proofErr w:type="spellStart"/>
      <w:r>
        <w:rPr>
          <w:rStyle w:val="apple-converted-space"/>
          <w:color w:val="auto"/>
          <w:lang w:val="en-US"/>
        </w:rPr>
        <w:t>Streetmovement</w:t>
      </w:r>
      <w:proofErr w:type="spellEnd"/>
      <w:r w:rsidR="004A40B2">
        <w:rPr>
          <w:rStyle w:val="apple-converted-space"/>
          <w:color w:val="auto"/>
          <w:lang w:val="en-US"/>
        </w:rPr>
        <w:t>”</w:t>
      </w:r>
      <w:r>
        <w:rPr>
          <w:rStyle w:val="apple-converted-space"/>
          <w:color w:val="auto"/>
          <w:lang w:val="en-US"/>
        </w:rPr>
        <w:t xml:space="preserve"> and </w:t>
      </w:r>
      <w:r w:rsidR="004A40B2">
        <w:rPr>
          <w:rStyle w:val="apple-converted-space"/>
          <w:color w:val="auto"/>
          <w:lang w:val="en-US"/>
        </w:rPr>
        <w:t>“</w:t>
      </w:r>
      <w:r>
        <w:rPr>
          <w:rStyle w:val="apple-converted-space"/>
          <w:color w:val="auto"/>
          <w:lang w:val="en-US"/>
        </w:rPr>
        <w:t xml:space="preserve">Team </w:t>
      </w:r>
      <w:proofErr w:type="spellStart"/>
      <w:r>
        <w:rPr>
          <w:rStyle w:val="apple-converted-space"/>
          <w:color w:val="auto"/>
          <w:lang w:val="en-US"/>
        </w:rPr>
        <w:t>JiYo</w:t>
      </w:r>
      <w:proofErr w:type="spellEnd"/>
      <w:r w:rsidR="004A40B2">
        <w:rPr>
          <w:rStyle w:val="apple-converted-space"/>
          <w:color w:val="auto"/>
          <w:lang w:val="en-US"/>
        </w:rPr>
        <w:t>”</w:t>
      </w:r>
      <w:r>
        <w:rPr>
          <w:rStyle w:val="apple-converted-space"/>
          <w:color w:val="auto"/>
          <w:lang w:val="en-US"/>
        </w:rPr>
        <w:t xml:space="preserve">, two professional Danish parkour teams offer classes for adults. The activity is as other street activities male dominated, but the organized classes’ results in an increasing number of </w:t>
      </w:r>
      <w:r>
        <w:rPr>
          <w:rStyle w:val="apple-converted-space"/>
          <w:color w:val="auto"/>
          <w:lang w:val="en-US"/>
        </w:rPr>
        <w:lastRenderedPageBreak/>
        <w:t xml:space="preserve">girls engaging in the activity. Therefore the case study of parkour also gives the opportunity to including gender as a dimension in the study of the relation between play and learning. </w:t>
      </w:r>
    </w:p>
    <w:p w:rsidR="00192871" w:rsidRPr="004D0AE2" w:rsidRDefault="00192871" w:rsidP="001E32BE">
      <w:pPr>
        <w:pStyle w:val="Default"/>
        <w:spacing w:line="276" w:lineRule="auto"/>
        <w:jc w:val="both"/>
        <w:rPr>
          <w:rStyle w:val="apple-converted-space"/>
          <w:color w:val="00B050"/>
          <w:lang w:val="en-US"/>
        </w:rPr>
      </w:pPr>
    </w:p>
    <w:p w:rsidR="00192871" w:rsidRDefault="00192871" w:rsidP="001E32BE">
      <w:pPr>
        <w:pStyle w:val="Default"/>
        <w:spacing w:line="276" w:lineRule="auto"/>
        <w:jc w:val="both"/>
        <w:rPr>
          <w:rStyle w:val="apple-converted-space"/>
          <w:color w:val="auto"/>
          <w:lang w:val="en-US"/>
        </w:rPr>
      </w:pPr>
      <w:r w:rsidRPr="004D0AE2">
        <w:rPr>
          <w:rStyle w:val="apple-converted-space"/>
          <w:color w:val="auto"/>
          <w:lang w:val="en-US"/>
        </w:rPr>
        <w:t>To sum up</w:t>
      </w:r>
      <w:r>
        <w:rPr>
          <w:rStyle w:val="apple-converted-space"/>
          <w:color w:val="auto"/>
          <w:lang w:val="en-US"/>
        </w:rPr>
        <w:t>,</w:t>
      </w:r>
      <w:r w:rsidRPr="004D0AE2">
        <w:rPr>
          <w:rStyle w:val="apple-converted-space"/>
          <w:color w:val="auto"/>
          <w:lang w:val="en-US"/>
        </w:rPr>
        <w:t xml:space="preserve"> the case</w:t>
      </w:r>
      <w:r>
        <w:rPr>
          <w:rStyle w:val="apple-converted-space"/>
          <w:color w:val="auto"/>
          <w:lang w:val="en-US"/>
        </w:rPr>
        <w:t xml:space="preserve"> </w:t>
      </w:r>
      <w:r w:rsidRPr="004D0AE2">
        <w:rPr>
          <w:rStyle w:val="apple-converted-space"/>
          <w:color w:val="auto"/>
          <w:lang w:val="en-US"/>
        </w:rPr>
        <w:t xml:space="preserve">study of parkour opens </w:t>
      </w:r>
      <w:r>
        <w:rPr>
          <w:rStyle w:val="apple-converted-space"/>
          <w:color w:val="auto"/>
          <w:lang w:val="en-US"/>
        </w:rPr>
        <w:t xml:space="preserve">up </w:t>
      </w:r>
      <w:r w:rsidRPr="004D0AE2">
        <w:rPr>
          <w:rStyle w:val="apple-converted-space"/>
          <w:color w:val="auto"/>
          <w:lang w:val="en-US"/>
        </w:rPr>
        <w:t>for a deeper and more multi-fac</w:t>
      </w:r>
      <w:r>
        <w:rPr>
          <w:rStyle w:val="apple-converted-space"/>
          <w:color w:val="auto"/>
          <w:lang w:val="en-US"/>
        </w:rPr>
        <w:t>et</w:t>
      </w:r>
      <w:r w:rsidRPr="004D0AE2">
        <w:rPr>
          <w:rStyle w:val="apple-converted-space"/>
          <w:color w:val="auto"/>
          <w:lang w:val="en-US"/>
        </w:rPr>
        <w:t xml:space="preserve">ed knowledge </w:t>
      </w:r>
      <w:r>
        <w:rPr>
          <w:rStyle w:val="apple-converted-space"/>
          <w:color w:val="auto"/>
          <w:lang w:val="en-US"/>
        </w:rPr>
        <w:t>about a self-organized activity</w:t>
      </w:r>
      <w:r w:rsidRPr="004D0AE2">
        <w:rPr>
          <w:rStyle w:val="apple-converted-space"/>
          <w:color w:val="auto"/>
          <w:lang w:val="en-US"/>
        </w:rPr>
        <w:t xml:space="preserve"> that attracts and brings enthusiasm today </w:t>
      </w:r>
      <w:r>
        <w:rPr>
          <w:rStyle w:val="apple-converted-space"/>
          <w:color w:val="auto"/>
          <w:lang w:val="en-US"/>
        </w:rPr>
        <w:t>across age and gender. The objective is not statistical generalized knowledge about play in singular. Play is never one thing, but manifest and contains different dimensions at different times under different circumstances. To select one play or particular dimensions as representative for al play is problematic,</w:t>
      </w:r>
      <w:r w:rsidR="00051909">
        <w:rPr>
          <w:rStyle w:val="apple-converted-space"/>
          <w:color w:val="auto"/>
          <w:lang w:val="en-US"/>
        </w:rPr>
        <w:t xml:space="preserve"> because by doing this we </w:t>
      </w:r>
      <w:r>
        <w:rPr>
          <w:rStyle w:val="apple-converted-space"/>
          <w:color w:val="auto"/>
          <w:lang w:val="en-US"/>
        </w:rPr>
        <w:t>miss the unique</w:t>
      </w:r>
      <w:r w:rsidR="007F4F7F">
        <w:rPr>
          <w:rStyle w:val="apple-converted-space"/>
          <w:color w:val="auto"/>
          <w:lang w:val="en-US"/>
        </w:rPr>
        <w:t>ness</w:t>
      </w:r>
      <w:r>
        <w:rPr>
          <w:rStyle w:val="apple-converted-space"/>
          <w:color w:val="auto"/>
          <w:lang w:val="en-US"/>
        </w:rPr>
        <w:t>, particular</w:t>
      </w:r>
      <w:r w:rsidR="007F4F7F">
        <w:rPr>
          <w:rStyle w:val="apple-converted-space"/>
          <w:color w:val="auto"/>
          <w:lang w:val="en-US"/>
        </w:rPr>
        <w:t>ity and spontaneity</w:t>
      </w:r>
      <w:r>
        <w:rPr>
          <w:rStyle w:val="apple-converted-space"/>
          <w:color w:val="auto"/>
          <w:lang w:val="en-US"/>
        </w:rPr>
        <w:t xml:space="preserve"> </w:t>
      </w:r>
      <w:r w:rsidR="007F4F7F">
        <w:rPr>
          <w:rStyle w:val="apple-converted-space"/>
          <w:color w:val="auto"/>
          <w:lang w:val="en-US"/>
        </w:rPr>
        <w:t>of</w:t>
      </w:r>
      <w:r>
        <w:rPr>
          <w:rStyle w:val="apple-converted-space"/>
          <w:color w:val="auto"/>
          <w:lang w:val="en-US"/>
        </w:rPr>
        <w:t xml:space="preserve"> the play. The objective is instead to contribute with particular enlightened knowledge. </w:t>
      </w:r>
      <w:r w:rsidRPr="00A43A13">
        <w:rPr>
          <w:rStyle w:val="apple-converted-space"/>
          <w:color w:val="auto"/>
          <w:lang w:val="en-US"/>
        </w:rPr>
        <w:t xml:space="preserve">Parkour cannot be treated as a homogenously activity, but is characterized by many different manifests. </w:t>
      </w:r>
      <w:r>
        <w:rPr>
          <w:lang w:val="en-US" w:eastAsia="da-DK"/>
        </w:rPr>
        <w:t xml:space="preserve">The different names: “parkour”, “le parkour”, </w:t>
      </w:r>
      <w:r w:rsidRPr="00253F66">
        <w:rPr>
          <w:color w:val="111111"/>
          <w:lang w:val="en-US" w:eastAsia="da-DK"/>
        </w:rPr>
        <w:t>“Freerunning”</w:t>
      </w:r>
      <w:r>
        <w:rPr>
          <w:color w:val="111111"/>
          <w:lang w:val="en-US" w:eastAsia="da-DK"/>
        </w:rPr>
        <w:t>, “Freedom of movement” or</w:t>
      </w:r>
      <w:r w:rsidRPr="00253F66">
        <w:rPr>
          <w:color w:val="111111"/>
          <w:lang w:val="en-US" w:eastAsia="da-DK"/>
        </w:rPr>
        <w:t xml:space="preserve"> </w:t>
      </w:r>
      <w:r w:rsidRPr="00B9627D">
        <w:rPr>
          <w:color w:val="auto"/>
          <w:lang w:val="en-US" w:eastAsia="da-DK"/>
        </w:rPr>
        <w:t>“Art de displacement”</w:t>
      </w:r>
      <w:r w:rsidRPr="00253F66">
        <w:rPr>
          <w:color w:val="111111"/>
          <w:lang w:val="en-US" w:eastAsia="da-DK"/>
        </w:rPr>
        <w:t xml:space="preserve"> </w:t>
      </w:r>
      <w:r w:rsidRPr="00253F66">
        <w:rPr>
          <w:lang w:val="en-US" w:eastAsia="da-DK"/>
        </w:rPr>
        <w:t>are</w:t>
      </w:r>
      <w:r>
        <w:rPr>
          <w:lang w:val="en-US" w:eastAsia="da-DK"/>
        </w:rPr>
        <w:t xml:space="preserve"> altogether</w:t>
      </w:r>
      <w:r w:rsidRPr="00253F66">
        <w:rPr>
          <w:lang w:val="en-US" w:eastAsia="da-DK"/>
        </w:rPr>
        <w:t xml:space="preserve"> indication</w:t>
      </w:r>
      <w:r>
        <w:rPr>
          <w:lang w:val="en-US" w:eastAsia="da-DK"/>
        </w:rPr>
        <w:t>s</w:t>
      </w:r>
      <w:r w:rsidRPr="00253F66">
        <w:rPr>
          <w:lang w:val="en-US" w:eastAsia="da-DK"/>
        </w:rPr>
        <w:t xml:space="preserve"> of the activity not only as a culture in singular</w:t>
      </w:r>
      <w:r w:rsidR="00051909">
        <w:rPr>
          <w:lang w:val="en-US" w:eastAsia="da-DK"/>
        </w:rPr>
        <w:t xml:space="preserve"> but of an existence of several fundamental ideas </w:t>
      </w:r>
      <w:r w:rsidRPr="00253F66">
        <w:rPr>
          <w:lang w:val="en-US" w:eastAsia="da-DK"/>
        </w:rPr>
        <w:t>of moving fluidly, creative and efficient over or through urban obstacles that has diffused into different national movement cultures. Some practitioners see freerunning as a distinctive activity because of the valuation of somersaults and twist while others see it as a highly advanced parkour</w:t>
      </w:r>
      <w:r w:rsidRPr="00B9627D">
        <w:rPr>
          <w:color w:val="auto"/>
          <w:lang w:val="en-US" w:eastAsia="da-DK"/>
        </w:rPr>
        <w:t>.</w:t>
      </w:r>
      <w:r w:rsidRPr="00B9627D">
        <w:rPr>
          <w:rStyle w:val="Fodnotehenvisning"/>
          <w:b/>
          <w:color w:val="auto"/>
          <w:lang w:val="en-US" w:eastAsia="da-DK"/>
        </w:rPr>
        <w:t xml:space="preserve"> </w:t>
      </w:r>
      <w:r w:rsidRPr="00B9627D">
        <w:rPr>
          <w:rStyle w:val="Fodnotehenvisning"/>
          <w:b/>
          <w:color w:val="auto"/>
          <w:lang w:val="en-US" w:eastAsia="da-DK"/>
        </w:rPr>
        <w:footnoteReference w:id="8"/>
      </w:r>
    </w:p>
    <w:p w:rsidR="00192871" w:rsidRDefault="00192871" w:rsidP="001E32BE">
      <w:pPr>
        <w:pStyle w:val="Default"/>
        <w:spacing w:line="276" w:lineRule="auto"/>
        <w:jc w:val="both"/>
        <w:rPr>
          <w:rStyle w:val="apple-converted-space"/>
          <w:color w:val="auto"/>
          <w:lang w:val="en-US"/>
        </w:rPr>
      </w:pPr>
    </w:p>
    <w:p w:rsidR="008612CC" w:rsidRDefault="008612CC" w:rsidP="001E32BE">
      <w:pPr>
        <w:pStyle w:val="Default"/>
        <w:spacing w:line="276" w:lineRule="auto"/>
        <w:jc w:val="both"/>
        <w:rPr>
          <w:rStyle w:val="apple-converted-space"/>
          <w:color w:val="auto"/>
          <w:lang w:val="en-US"/>
        </w:rPr>
      </w:pPr>
    </w:p>
    <w:p w:rsidR="00192871" w:rsidRPr="00DC710D" w:rsidRDefault="00192871" w:rsidP="001E32BE">
      <w:pPr>
        <w:pStyle w:val="Ingenafstand"/>
        <w:spacing w:line="276" w:lineRule="auto"/>
        <w:jc w:val="both"/>
        <w:rPr>
          <w:rStyle w:val="apple-converted-space"/>
          <w:rFonts w:ascii="Times New Roman" w:hAnsi="Times New Roman"/>
          <w:b/>
          <w:sz w:val="24"/>
          <w:szCs w:val="24"/>
          <w:lang w:val="en-US"/>
        </w:rPr>
      </w:pPr>
      <w:r w:rsidRPr="00DC710D">
        <w:rPr>
          <w:rStyle w:val="apple-converted-space"/>
          <w:rFonts w:ascii="Times New Roman" w:hAnsi="Times New Roman"/>
          <w:b/>
          <w:sz w:val="24"/>
          <w:szCs w:val="24"/>
          <w:lang w:val="en-US"/>
        </w:rPr>
        <w:t>The choosing of context and responders</w:t>
      </w:r>
      <w:r>
        <w:rPr>
          <w:rStyle w:val="apple-converted-space"/>
          <w:rFonts w:ascii="Times New Roman" w:hAnsi="Times New Roman"/>
          <w:b/>
          <w:sz w:val="24"/>
          <w:szCs w:val="24"/>
          <w:lang w:val="en-US"/>
        </w:rPr>
        <w:t xml:space="preserve"> </w:t>
      </w:r>
    </w:p>
    <w:p w:rsidR="00192871" w:rsidRDefault="00192871" w:rsidP="001E32BE">
      <w:pPr>
        <w:pStyle w:val="Ingenafstand"/>
        <w:spacing w:line="276" w:lineRule="auto"/>
        <w:jc w:val="both"/>
        <w:rPr>
          <w:rStyle w:val="apple-converted-space"/>
          <w:rFonts w:ascii="Times New Roman" w:hAnsi="Times New Roman"/>
          <w:color w:val="00B050"/>
          <w:sz w:val="24"/>
          <w:szCs w:val="24"/>
          <w:lang w:val="en-US"/>
        </w:rPr>
      </w:pPr>
    </w:p>
    <w:p w:rsidR="00192871" w:rsidRPr="000751B4" w:rsidRDefault="00192871" w:rsidP="001E32BE">
      <w:pPr>
        <w:pStyle w:val="Default"/>
        <w:spacing w:line="276" w:lineRule="auto"/>
        <w:jc w:val="both"/>
        <w:rPr>
          <w:rStyle w:val="apple-converted-space"/>
          <w:color w:val="auto"/>
          <w:lang w:val="en-US"/>
        </w:rPr>
      </w:pPr>
      <w:r w:rsidRPr="000751B4">
        <w:rPr>
          <w:rStyle w:val="apple-converted-space"/>
          <w:color w:val="auto"/>
          <w:lang w:val="en-US"/>
        </w:rPr>
        <w:t>In the choosing of the two contexts and responders the aim is not to give a statistical generalized picture of the activity, but to find some contexts and practitioners</w:t>
      </w:r>
      <w:r w:rsidR="00051909">
        <w:rPr>
          <w:rStyle w:val="apple-converted-space"/>
          <w:color w:val="auto"/>
          <w:lang w:val="en-US"/>
        </w:rPr>
        <w:t xml:space="preserve"> that provides me with an understanding of their </w:t>
      </w:r>
      <w:r w:rsidRPr="000751B4">
        <w:rPr>
          <w:rStyle w:val="apple-converted-space"/>
          <w:color w:val="auto"/>
          <w:lang w:val="en-US"/>
        </w:rPr>
        <w:t xml:space="preserve">bodily practice, the meanings it creates and the effect that the institutionalization and organization of the self-organized practice has. </w:t>
      </w:r>
    </w:p>
    <w:p w:rsidR="00192871" w:rsidRPr="0027572A" w:rsidRDefault="00192871" w:rsidP="001E32BE">
      <w:pPr>
        <w:pStyle w:val="Ingenafstand"/>
        <w:spacing w:line="276" w:lineRule="auto"/>
        <w:jc w:val="both"/>
        <w:rPr>
          <w:rStyle w:val="apple-converted-space"/>
          <w:rFonts w:ascii="Times New Roman" w:hAnsi="Times New Roman"/>
          <w:color w:val="00B050"/>
          <w:sz w:val="24"/>
          <w:szCs w:val="24"/>
          <w:lang w:val="en-US"/>
        </w:rPr>
      </w:pPr>
    </w:p>
    <w:p w:rsidR="00192871" w:rsidRDefault="00192871" w:rsidP="001E32BE">
      <w:pPr>
        <w:pStyle w:val="Ingenafstand"/>
        <w:spacing w:line="276" w:lineRule="auto"/>
        <w:jc w:val="both"/>
        <w:rPr>
          <w:rFonts w:ascii="Times New Roman" w:hAnsi="Times New Roman"/>
          <w:sz w:val="24"/>
          <w:szCs w:val="24"/>
          <w:lang w:val="en-US"/>
        </w:rPr>
      </w:pPr>
      <w:r w:rsidRPr="00393969">
        <w:rPr>
          <w:rStyle w:val="apple-converted-space"/>
          <w:rFonts w:ascii="Times New Roman" w:hAnsi="Times New Roman"/>
          <w:sz w:val="24"/>
          <w:szCs w:val="24"/>
          <w:lang w:val="en-US"/>
        </w:rPr>
        <w:t xml:space="preserve">For the study of the self-organized practice I will select four </w:t>
      </w:r>
      <w:r>
        <w:rPr>
          <w:rStyle w:val="apple-converted-space"/>
          <w:rFonts w:ascii="Times New Roman" w:hAnsi="Times New Roman"/>
          <w:sz w:val="24"/>
          <w:szCs w:val="24"/>
          <w:lang w:val="en-US"/>
        </w:rPr>
        <w:t>young people in the age of 18-23</w:t>
      </w:r>
      <w:r w:rsidRPr="00393969">
        <w:rPr>
          <w:rStyle w:val="apple-converted-space"/>
          <w:rFonts w:ascii="Times New Roman" w:hAnsi="Times New Roman"/>
          <w:sz w:val="24"/>
          <w:szCs w:val="24"/>
          <w:lang w:val="en-US"/>
        </w:rPr>
        <w:t xml:space="preserve"> which I will follow in their daily practice around the streets.</w:t>
      </w:r>
      <w:r>
        <w:rPr>
          <w:rStyle w:val="apple-converted-space"/>
          <w:rFonts w:ascii="Times New Roman" w:hAnsi="Times New Roman"/>
          <w:color w:val="00B050"/>
          <w:sz w:val="24"/>
          <w:szCs w:val="24"/>
          <w:lang w:val="en-US"/>
        </w:rPr>
        <w:t xml:space="preserve"> </w:t>
      </w:r>
      <w:r w:rsidRPr="00393969">
        <w:rPr>
          <w:rStyle w:val="apple-converted-space"/>
          <w:rFonts w:ascii="Times New Roman" w:hAnsi="Times New Roman"/>
          <w:sz w:val="24"/>
          <w:szCs w:val="24"/>
          <w:lang w:val="en-US"/>
        </w:rPr>
        <w:t xml:space="preserve">The responders </w:t>
      </w:r>
      <w:r>
        <w:rPr>
          <w:rStyle w:val="apple-converted-space"/>
          <w:rFonts w:ascii="Times New Roman" w:hAnsi="Times New Roman"/>
          <w:sz w:val="24"/>
          <w:szCs w:val="24"/>
          <w:lang w:val="en-US"/>
        </w:rPr>
        <w:t>are</w:t>
      </w:r>
      <w:r w:rsidRPr="00393969">
        <w:rPr>
          <w:rStyle w:val="apple-converted-space"/>
          <w:rFonts w:ascii="Times New Roman" w:hAnsi="Times New Roman"/>
          <w:sz w:val="24"/>
          <w:szCs w:val="24"/>
          <w:lang w:val="en-US"/>
        </w:rPr>
        <w:t xml:space="preserve"> going to be chosen </w:t>
      </w:r>
      <w:r>
        <w:rPr>
          <w:rStyle w:val="apple-converted-space"/>
          <w:rFonts w:ascii="Times New Roman" w:hAnsi="Times New Roman"/>
          <w:sz w:val="24"/>
          <w:szCs w:val="24"/>
          <w:lang w:val="en-US"/>
        </w:rPr>
        <w:t xml:space="preserve">based </w:t>
      </w:r>
      <w:r w:rsidRPr="00393969">
        <w:rPr>
          <w:rStyle w:val="apple-converted-space"/>
          <w:rFonts w:ascii="Times New Roman" w:hAnsi="Times New Roman"/>
          <w:sz w:val="24"/>
          <w:szCs w:val="24"/>
          <w:lang w:val="en-US"/>
        </w:rPr>
        <w:t>on their engagement and dedication to the activity. To create the possibilit</w:t>
      </w:r>
      <w:r>
        <w:rPr>
          <w:rStyle w:val="apple-converted-space"/>
          <w:rFonts w:ascii="Times New Roman" w:hAnsi="Times New Roman"/>
          <w:sz w:val="24"/>
          <w:szCs w:val="24"/>
          <w:lang w:val="en-US"/>
        </w:rPr>
        <w:t>y</w:t>
      </w:r>
      <w:r w:rsidRPr="00393969">
        <w:rPr>
          <w:rStyle w:val="apple-converted-space"/>
          <w:rFonts w:ascii="Times New Roman" w:hAnsi="Times New Roman"/>
          <w:sz w:val="24"/>
          <w:szCs w:val="24"/>
          <w:lang w:val="en-US"/>
        </w:rPr>
        <w:t xml:space="preserve"> for a deeper and more multi-face</w:t>
      </w:r>
      <w:r>
        <w:rPr>
          <w:rStyle w:val="apple-converted-space"/>
          <w:rFonts w:ascii="Times New Roman" w:hAnsi="Times New Roman"/>
          <w:sz w:val="24"/>
          <w:szCs w:val="24"/>
          <w:lang w:val="en-US"/>
        </w:rPr>
        <w:t>te</w:t>
      </w:r>
      <w:r w:rsidRPr="00393969">
        <w:rPr>
          <w:rStyle w:val="apple-converted-space"/>
          <w:rFonts w:ascii="Times New Roman" w:hAnsi="Times New Roman"/>
          <w:sz w:val="24"/>
          <w:szCs w:val="24"/>
          <w:lang w:val="en-US"/>
        </w:rPr>
        <w:t>d understanding of the activity and practice the premise is responders that frequently practice the activity and ha</w:t>
      </w:r>
      <w:r>
        <w:rPr>
          <w:rStyle w:val="apple-converted-space"/>
          <w:rFonts w:ascii="Times New Roman" w:hAnsi="Times New Roman"/>
          <w:sz w:val="24"/>
          <w:szCs w:val="24"/>
          <w:lang w:val="en-US"/>
        </w:rPr>
        <w:t>ve</w:t>
      </w:r>
      <w:r w:rsidRPr="00393969">
        <w:rPr>
          <w:rStyle w:val="apple-converted-space"/>
          <w:rFonts w:ascii="Times New Roman" w:hAnsi="Times New Roman"/>
          <w:sz w:val="24"/>
          <w:szCs w:val="24"/>
          <w:lang w:val="en-US"/>
        </w:rPr>
        <w:t xml:space="preserve"> created an understanding themselves about their practice.</w:t>
      </w:r>
      <w:r>
        <w:rPr>
          <w:rStyle w:val="apple-converted-space"/>
          <w:rFonts w:ascii="Times New Roman" w:hAnsi="Times New Roman"/>
          <w:color w:val="00B050"/>
          <w:sz w:val="24"/>
          <w:szCs w:val="24"/>
          <w:lang w:val="en-US"/>
        </w:rPr>
        <w:t xml:space="preserve"> </w:t>
      </w:r>
      <w:r w:rsidRPr="00393969">
        <w:rPr>
          <w:rStyle w:val="apple-converted-space"/>
          <w:rFonts w:ascii="Times New Roman" w:hAnsi="Times New Roman"/>
          <w:color w:val="00B050"/>
          <w:sz w:val="24"/>
          <w:szCs w:val="24"/>
          <w:lang w:val="en-US"/>
        </w:rPr>
        <w:t xml:space="preserve">   </w:t>
      </w:r>
      <w:r w:rsidRPr="00DA3C9A">
        <w:rPr>
          <w:rStyle w:val="apple-converted-space"/>
          <w:rFonts w:ascii="Times New Roman" w:hAnsi="Times New Roman"/>
          <w:sz w:val="24"/>
          <w:szCs w:val="24"/>
          <w:lang w:val="en-US"/>
        </w:rPr>
        <w:t xml:space="preserve">Because parkour does not contain the same standardization as sport the practitioners cannot be chosen </w:t>
      </w:r>
      <w:r>
        <w:rPr>
          <w:rStyle w:val="apple-converted-space"/>
          <w:rFonts w:ascii="Times New Roman" w:hAnsi="Times New Roman"/>
          <w:sz w:val="24"/>
          <w:szCs w:val="24"/>
          <w:lang w:val="en-US"/>
        </w:rPr>
        <w:t xml:space="preserve">based </w:t>
      </w:r>
      <w:r w:rsidRPr="00DA3C9A">
        <w:rPr>
          <w:rStyle w:val="apple-converted-space"/>
          <w:rFonts w:ascii="Times New Roman" w:hAnsi="Times New Roman"/>
          <w:sz w:val="24"/>
          <w:szCs w:val="24"/>
          <w:lang w:val="en-US"/>
        </w:rPr>
        <w:t>on their level.</w:t>
      </w:r>
      <w:r>
        <w:rPr>
          <w:rStyle w:val="apple-converted-space"/>
          <w:rFonts w:ascii="Times New Roman" w:hAnsi="Times New Roman"/>
          <w:color w:val="00B050"/>
          <w:sz w:val="24"/>
          <w:szCs w:val="24"/>
          <w:lang w:val="en-US"/>
        </w:rPr>
        <w:t xml:space="preserve"> </w:t>
      </w:r>
      <w:r w:rsidRPr="00393969">
        <w:rPr>
          <w:rStyle w:val="apple-converted-space"/>
          <w:rFonts w:ascii="Times New Roman" w:hAnsi="Times New Roman"/>
          <w:color w:val="00B050"/>
          <w:sz w:val="24"/>
          <w:szCs w:val="24"/>
          <w:lang w:val="en-US"/>
        </w:rPr>
        <w:t xml:space="preserve"> </w:t>
      </w:r>
      <w:r w:rsidRPr="0023519D">
        <w:rPr>
          <w:rStyle w:val="apple-converted-space"/>
          <w:rFonts w:ascii="Times New Roman" w:hAnsi="Times New Roman"/>
          <w:sz w:val="24"/>
          <w:szCs w:val="24"/>
          <w:lang w:val="en-US"/>
        </w:rPr>
        <w:t xml:space="preserve">As informative for an organized, produced and controlled context </w:t>
      </w:r>
      <w:r>
        <w:rPr>
          <w:rStyle w:val="apple-converted-space"/>
          <w:rFonts w:ascii="Times New Roman" w:hAnsi="Times New Roman"/>
          <w:sz w:val="24"/>
          <w:szCs w:val="24"/>
          <w:lang w:val="en-US"/>
        </w:rPr>
        <w:t>“</w:t>
      </w:r>
      <w:proofErr w:type="spellStart"/>
      <w:r w:rsidRPr="0023519D">
        <w:rPr>
          <w:rStyle w:val="apple-converted-space"/>
          <w:rFonts w:ascii="Times New Roman" w:hAnsi="Times New Roman"/>
          <w:sz w:val="24"/>
          <w:szCs w:val="24"/>
          <w:lang w:val="en-US"/>
        </w:rPr>
        <w:t>Gerlev</w:t>
      </w:r>
      <w:proofErr w:type="spellEnd"/>
      <w:r w:rsidRPr="0023519D">
        <w:rPr>
          <w:rStyle w:val="apple-converted-space"/>
          <w:rFonts w:ascii="Times New Roman" w:hAnsi="Times New Roman"/>
          <w:sz w:val="24"/>
          <w:szCs w:val="24"/>
          <w:lang w:val="en-US"/>
        </w:rPr>
        <w:t xml:space="preserve"> </w:t>
      </w:r>
      <w:proofErr w:type="spellStart"/>
      <w:r w:rsidRPr="0023519D">
        <w:rPr>
          <w:rStyle w:val="apple-converted-space"/>
          <w:rFonts w:ascii="Times New Roman" w:hAnsi="Times New Roman"/>
          <w:sz w:val="24"/>
          <w:szCs w:val="24"/>
          <w:lang w:val="en-US"/>
        </w:rPr>
        <w:t>Idrætshøjskole</w:t>
      </w:r>
      <w:proofErr w:type="spellEnd"/>
      <w:r>
        <w:rPr>
          <w:rStyle w:val="apple-converted-space"/>
          <w:rFonts w:ascii="Times New Roman" w:hAnsi="Times New Roman"/>
          <w:sz w:val="24"/>
          <w:szCs w:val="24"/>
          <w:lang w:val="en-US"/>
        </w:rPr>
        <w:t>”</w:t>
      </w:r>
      <w:r w:rsidRPr="0023519D">
        <w:rPr>
          <w:rStyle w:val="apple-converted-space"/>
          <w:rFonts w:ascii="Times New Roman" w:hAnsi="Times New Roman"/>
          <w:sz w:val="24"/>
          <w:szCs w:val="24"/>
          <w:lang w:val="en-US"/>
        </w:rPr>
        <w:t xml:space="preserve"> and the course </w:t>
      </w:r>
      <w:r>
        <w:rPr>
          <w:rStyle w:val="apple-converted-space"/>
          <w:rFonts w:ascii="Times New Roman" w:hAnsi="Times New Roman"/>
          <w:sz w:val="24"/>
          <w:szCs w:val="24"/>
          <w:lang w:val="en-US"/>
        </w:rPr>
        <w:t>“</w:t>
      </w:r>
      <w:proofErr w:type="spellStart"/>
      <w:r w:rsidRPr="0023519D">
        <w:rPr>
          <w:rStyle w:val="apple-converted-space"/>
          <w:rFonts w:ascii="Times New Roman" w:hAnsi="Times New Roman"/>
          <w:sz w:val="24"/>
          <w:szCs w:val="24"/>
          <w:lang w:val="en-US"/>
        </w:rPr>
        <w:t>Streetmovement</w:t>
      </w:r>
      <w:proofErr w:type="spellEnd"/>
      <w:r w:rsidRPr="0023519D">
        <w:rPr>
          <w:rStyle w:val="apple-converted-space"/>
          <w:rFonts w:ascii="Times New Roman" w:hAnsi="Times New Roman"/>
          <w:sz w:val="24"/>
          <w:szCs w:val="24"/>
          <w:lang w:val="en-US"/>
        </w:rPr>
        <w:t xml:space="preserve">” is chosen.  </w:t>
      </w:r>
      <w:r>
        <w:rPr>
          <w:rStyle w:val="apple-converted-space"/>
          <w:rFonts w:ascii="Times New Roman" w:hAnsi="Times New Roman"/>
          <w:sz w:val="24"/>
          <w:szCs w:val="24"/>
          <w:lang w:val="en-US"/>
        </w:rPr>
        <w:t>“</w:t>
      </w:r>
      <w:proofErr w:type="spellStart"/>
      <w:r w:rsidRPr="0023519D">
        <w:rPr>
          <w:rStyle w:val="apple-converted-space"/>
          <w:rFonts w:ascii="Times New Roman" w:hAnsi="Times New Roman"/>
          <w:sz w:val="24"/>
          <w:szCs w:val="24"/>
          <w:lang w:val="en-US"/>
        </w:rPr>
        <w:t>Gerlev</w:t>
      </w:r>
      <w:proofErr w:type="spellEnd"/>
      <w:r w:rsidRPr="0023519D">
        <w:rPr>
          <w:rStyle w:val="apple-converted-space"/>
          <w:rFonts w:ascii="Times New Roman" w:hAnsi="Times New Roman"/>
          <w:sz w:val="24"/>
          <w:szCs w:val="24"/>
          <w:lang w:val="en-US"/>
        </w:rPr>
        <w:t xml:space="preserve"> </w:t>
      </w:r>
      <w:proofErr w:type="spellStart"/>
      <w:r w:rsidRPr="0023519D">
        <w:rPr>
          <w:rStyle w:val="apple-converted-space"/>
          <w:rFonts w:ascii="Times New Roman" w:hAnsi="Times New Roman"/>
          <w:sz w:val="24"/>
          <w:szCs w:val="24"/>
          <w:lang w:val="en-US"/>
        </w:rPr>
        <w:t>Idrætshøjskole</w:t>
      </w:r>
      <w:proofErr w:type="spellEnd"/>
      <w:r>
        <w:rPr>
          <w:rStyle w:val="apple-converted-space"/>
          <w:rFonts w:ascii="Times New Roman" w:hAnsi="Times New Roman"/>
          <w:sz w:val="24"/>
          <w:szCs w:val="24"/>
          <w:lang w:val="en-US"/>
        </w:rPr>
        <w:t>”</w:t>
      </w:r>
      <w:r w:rsidRPr="0023519D">
        <w:rPr>
          <w:rStyle w:val="apple-converted-space"/>
          <w:rFonts w:ascii="Times New Roman" w:hAnsi="Times New Roman"/>
          <w:sz w:val="24"/>
          <w:szCs w:val="24"/>
          <w:lang w:val="en-US"/>
        </w:rPr>
        <w:t xml:space="preserve"> is among the first who has tried to develop parkour as a course</w:t>
      </w:r>
      <w:r>
        <w:rPr>
          <w:rStyle w:val="apple-converted-space"/>
          <w:rFonts w:ascii="Times New Roman" w:hAnsi="Times New Roman"/>
          <w:sz w:val="24"/>
          <w:szCs w:val="24"/>
          <w:lang w:val="en-US"/>
        </w:rPr>
        <w:t xml:space="preserve"> at </w:t>
      </w:r>
      <w:proofErr w:type="gramStart"/>
      <w:r>
        <w:rPr>
          <w:rStyle w:val="apple-converted-space"/>
          <w:rFonts w:ascii="Times New Roman" w:hAnsi="Times New Roman"/>
          <w:sz w:val="24"/>
          <w:szCs w:val="24"/>
          <w:lang w:val="en-US"/>
        </w:rPr>
        <w:t>a</w:t>
      </w:r>
      <w:r w:rsidRPr="0023519D">
        <w:rPr>
          <w:rStyle w:val="apple-converted-space"/>
          <w:rFonts w:ascii="Times New Roman" w:hAnsi="Times New Roman"/>
          <w:sz w:val="24"/>
          <w:szCs w:val="24"/>
          <w:lang w:val="en-US"/>
        </w:rPr>
        <w:t xml:space="preserve"> ”</w:t>
      </w:r>
      <w:proofErr w:type="spellStart"/>
      <w:proofErr w:type="gramEnd"/>
      <w:r w:rsidRPr="0023519D">
        <w:rPr>
          <w:rStyle w:val="apple-converted-space"/>
          <w:rFonts w:ascii="Times New Roman" w:hAnsi="Times New Roman"/>
          <w:sz w:val="24"/>
          <w:szCs w:val="24"/>
          <w:lang w:val="en-US"/>
        </w:rPr>
        <w:t>højskole</w:t>
      </w:r>
      <w:proofErr w:type="spellEnd"/>
      <w:r w:rsidRPr="0023519D">
        <w:rPr>
          <w:rStyle w:val="apple-converted-space"/>
          <w:rFonts w:ascii="Times New Roman" w:hAnsi="Times New Roman"/>
          <w:sz w:val="24"/>
          <w:szCs w:val="24"/>
          <w:lang w:val="en-US"/>
        </w:rPr>
        <w:t xml:space="preserve">” under the name of </w:t>
      </w:r>
      <w:r w:rsidRPr="0023519D">
        <w:rPr>
          <w:rFonts w:ascii="Times New Roman" w:hAnsi="Times New Roman"/>
          <w:sz w:val="24"/>
          <w:szCs w:val="24"/>
          <w:lang w:val="en-US"/>
        </w:rPr>
        <w:t>”</w:t>
      </w:r>
      <w:proofErr w:type="spellStart"/>
      <w:r w:rsidRPr="0023519D">
        <w:rPr>
          <w:rFonts w:ascii="Times New Roman" w:hAnsi="Times New Roman"/>
          <w:sz w:val="24"/>
          <w:szCs w:val="24"/>
          <w:lang w:val="en-US"/>
        </w:rPr>
        <w:t>Streetmovement</w:t>
      </w:r>
      <w:proofErr w:type="spellEnd"/>
      <w:r w:rsidRPr="0023519D">
        <w:rPr>
          <w:rFonts w:ascii="Times New Roman" w:hAnsi="Times New Roman"/>
          <w:sz w:val="24"/>
          <w:szCs w:val="24"/>
          <w:lang w:val="en-US"/>
        </w:rPr>
        <w:t>”. This gives the possibilit</w:t>
      </w:r>
      <w:r>
        <w:rPr>
          <w:rFonts w:ascii="Times New Roman" w:hAnsi="Times New Roman"/>
          <w:sz w:val="24"/>
          <w:szCs w:val="24"/>
          <w:lang w:val="en-US"/>
        </w:rPr>
        <w:t>y</w:t>
      </w:r>
      <w:r w:rsidRPr="0023519D">
        <w:rPr>
          <w:rFonts w:ascii="Times New Roman" w:hAnsi="Times New Roman"/>
          <w:sz w:val="24"/>
          <w:szCs w:val="24"/>
          <w:lang w:val="en-US"/>
        </w:rPr>
        <w:t xml:space="preserve"> to study the unique and high institutionalized form of parkour, oppos</w:t>
      </w:r>
      <w:r>
        <w:rPr>
          <w:rFonts w:ascii="Times New Roman" w:hAnsi="Times New Roman"/>
          <w:sz w:val="24"/>
          <w:szCs w:val="24"/>
          <w:lang w:val="en-US"/>
        </w:rPr>
        <w:t>ed to</w:t>
      </w:r>
      <w:r w:rsidRPr="0023519D">
        <w:rPr>
          <w:rFonts w:ascii="Times New Roman" w:hAnsi="Times New Roman"/>
          <w:sz w:val="24"/>
          <w:szCs w:val="24"/>
          <w:lang w:val="en-US"/>
        </w:rPr>
        <w:t xml:space="preserve"> the more spont</w:t>
      </w:r>
      <w:r>
        <w:rPr>
          <w:rFonts w:ascii="Times New Roman" w:hAnsi="Times New Roman"/>
          <w:sz w:val="24"/>
          <w:szCs w:val="24"/>
          <w:lang w:val="en-US"/>
        </w:rPr>
        <w:t xml:space="preserve">aneous and self-organized </w:t>
      </w:r>
      <w:r w:rsidRPr="0023519D">
        <w:rPr>
          <w:rFonts w:ascii="Times New Roman" w:hAnsi="Times New Roman"/>
          <w:sz w:val="24"/>
          <w:szCs w:val="24"/>
          <w:lang w:val="en-US"/>
        </w:rPr>
        <w:t xml:space="preserve">parkour around the streets of Denmark. </w:t>
      </w:r>
      <w:r>
        <w:rPr>
          <w:rFonts w:ascii="Times New Roman" w:hAnsi="Times New Roman"/>
          <w:sz w:val="24"/>
          <w:szCs w:val="24"/>
          <w:lang w:val="en-US"/>
        </w:rPr>
        <w:t>I will choose four responders, two boys and two girls. “</w:t>
      </w:r>
      <w:proofErr w:type="spellStart"/>
      <w:r>
        <w:rPr>
          <w:rFonts w:ascii="Times New Roman" w:hAnsi="Times New Roman"/>
          <w:sz w:val="24"/>
          <w:szCs w:val="24"/>
          <w:lang w:val="en-US"/>
        </w:rPr>
        <w:t>Gerlev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Idrætshøjskole</w:t>
      </w:r>
      <w:proofErr w:type="spellEnd"/>
      <w:r>
        <w:rPr>
          <w:rFonts w:ascii="Times New Roman" w:hAnsi="Times New Roman"/>
          <w:sz w:val="24"/>
          <w:szCs w:val="24"/>
          <w:lang w:val="en-US"/>
        </w:rPr>
        <w:t xml:space="preserve">” is also chosen because it is the most institutionalized context for parkour in Denmark. </w:t>
      </w:r>
      <w:r w:rsidRPr="00C12E2E">
        <w:rPr>
          <w:rFonts w:ascii="Times New Roman" w:hAnsi="Times New Roman"/>
          <w:sz w:val="24"/>
          <w:szCs w:val="24"/>
          <w:lang w:val="en-US"/>
        </w:rPr>
        <w:t>Further</w:t>
      </w:r>
      <w:r>
        <w:rPr>
          <w:rFonts w:ascii="Times New Roman" w:hAnsi="Times New Roman"/>
          <w:sz w:val="24"/>
          <w:szCs w:val="24"/>
          <w:lang w:val="en-US"/>
        </w:rPr>
        <w:t>,</w:t>
      </w:r>
      <w:r w:rsidRPr="00C12E2E">
        <w:rPr>
          <w:rFonts w:ascii="Times New Roman" w:hAnsi="Times New Roman"/>
          <w:sz w:val="24"/>
          <w:szCs w:val="24"/>
          <w:lang w:val="en-US"/>
        </w:rPr>
        <w:t xml:space="preserve"> </w:t>
      </w:r>
      <w:r>
        <w:rPr>
          <w:rFonts w:ascii="Times New Roman" w:hAnsi="Times New Roman"/>
          <w:sz w:val="24"/>
          <w:szCs w:val="24"/>
          <w:lang w:val="en-US"/>
        </w:rPr>
        <w:t>“</w:t>
      </w:r>
      <w:proofErr w:type="spellStart"/>
      <w:r w:rsidRPr="00C12E2E">
        <w:rPr>
          <w:rFonts w:ascii="Times New Roman" w:hAnsi="Times New Roman"/>
          <w:sz w:val="24"/>
          <w:szCs w:val="24"/>
          <w:lang w:val="en-US"/>
        </w:rPr>
        <w:t>Gerlev</w:t>
      </w:r>
      <w:proofErr w:type="spellEnd"/>
      <w:r w:rsidRPr="00C12E2E">
        <w:rPr>
          <w:rFonts w:ascii="Times New Roman" w:hAnsi="Times New Roman"/>
          <w:sz w:val="24"/>
          <w:szCs w:val="24"/>
          <w:lang w:val="en-US"/>
        </w:rPr>
        <w:t xml:space="preserve"> </w:t>
      </w:r>
      <w:proofErr w:type="spellStart"/>
      <w:r w:rsidRPr="00C12E2E">
        <w:rPr>
          <w:rFonts w:ascii="Times New Roman" w:hAnsi="Times New Roman"/>
          <w:sz w:val="24"/>
          <w:szCs w:val="24"/>
          <w:lang w:val="en-US"/>
        </w:rPr>
        <w:lastRenderedPageBreak/>
        <w:t>Idrætshøjskole</w:t>
      </w:r>
      <w:proofErr w:type="spellEnd"/>
      <w:r>
        <w:rPr>
          <w:rFonts w:ascii="Times New Roman" w:hAnsi="Times New Roman"/>
          <w:sz w:val="24"/>
          <w:szCs w:val="24"/>
          <w:lang w:val="en-US"/>
        </w:rPr>
        <w:t>”</w:t>
      </w:r>
      <w:r w:rsidRPr="00C12E2E">
        <w:rPr>
          <w:rFonts w:ascii="Times New Roman" w:hAnsi="Times New Roman"/>
          <w:sz w:val="24"/>
          <w:szCs w:val="24"/>
          <w:lang w:val="en-US"/>
        </w:rPr>
        <w:t xml:space="preserve"> is an repres</w:t>
      </w:r>
      <w:r>
        <w:rPr>
          <w:rFonts w:ascii="Times New Roman" w:hAnsi="Times New Roman"/>
          <w:sz w:val="24"/>
          <w:szCs w:val="24"/>
          <w:lang w:val="en-US"/>
        </w:rPr>
        <w:t xml:space="preserve">entative for the institution </w:t>
      </w:r>
      <w:proofErr w:type="gramStart"/>
      <w:r>
        <w:rPr>
          <w:rFonts w:ascii="Times New Roman" w:hAnsi="Times New Roman"/>
          <w:sz w:val="24"/>
          <w:szCs w:val="24"/>
          <w:lang w:val="en-US"/>
        </w:rPr>
        <w:t xml:space="preserve">of </w:t>
      </w:r>
      <w:r w:rsidRPr="00B313D8">
        <w:rPr>
          <w:rFonts w:ascii="Times New Roman" w:hAnsi="Times New Roman"/>
          <w:sz w:val="24"/>
          <w:szCs w:val="24"/>
          <w:lang w:val="en-US"/>
        </w:rPr>
        <w:t>”</w:t>
      </w:r>
      <w:proofErr w:type="spellStart"/>
      <w:proofErr w:type="gramEnd"/>
      <w:r w:rsidRPr="00B313D8">
        <w:rPr>
          <w:rFonts w:ascii="Times New Roman" w:hAnsi="Times New Roman"/>
          <w:sz w:val="24"/>
          <w:szCs w:val="24"/>
          <w:lang w:val="en-US"/>
        </w:rPr>
        <w:t>højskoler</w:t>
      </w:r>
      <w:proofErr w:type="spellEnd"/>
      <w:r w:rsidRPr="00B313D8">
        <w:rPr>
          <w:rFonts w:ascii="Times New Roman" w:hAnsi="Times New Roman"/>
          <w:sz w:val="24"/>
          <w:szCs w:val="24"/>
          <w:lang w:val="en-US"/>
        </w:rPr>
        <w:t>”,</w:t>
      </w:r>
      <w:r w:rsidRPr="00C12E2E">
        <w:rPr>
          <w:rFonts w:ascii="Times New Roman" w:hAnsi="Times New Roman"/>
          <w:sz w:val="24"/>
          <w:szCs w:val="24"/>
          <w:lang w:val="en-US"/>
        </w:rPr>
        <w:t xml:space="preserve"> that is a traditional and cultural part of the Danish culture of </w:t>
      </w:r>
      <w:r>
        <w:rPr>
          <w:rFonts w:ascii="Times New Roman" w:hAnsi="Times New Roman"/>
          <w:sz w:val="24"/>
          <w:szCs w:val="24"/>
          <w:lang w:val="en-US"/>
        </w:rPr>
        <w:t>general education</w:t>
      </w:r>
      <w:r w:rsidRPr="00C12E2E">
        <w:rPr>
          <w:rFonts w:ascii="Times New Roman" w:hAnsi="Times New Roman"/>
          <w:sz w:val="24"/>
          <w:szCs w:val="24"/>
          <w:lang w:val="en-US"/>
        </w:rPr>
        <w:t>.</w:t>
      </w:r>
      <w:r w:rsidR="007A7245">
        <w:rPr>
          <w:rFonts w:ascii="Times New Roman" w:hAnsi="Times New Roman"/>
          <w:sz w:val="24"/>
          <w:szCs w:val="24"/>
          <w:lang w:val="en-US"/>
        </w:rPr>
        <w:t xml:space="preserve"> The focus on the national context is useful for further studies of variation in the contemporary significance of parkour at an international level. </w:t>
      </w:r>
      <w:r w:rsidRPr="00C12E2E">
        <w:rPr>
          <w:rFonts w:ascii="Times New Roman" w:hAnsi="Times New Roman"/>
          <w:sz w:val="24"/>
          <w:szCs w:val="24"/>
          <w:lang w:val="en-US"/>
        </w:rPr>
        <w:t>The choice of ”</w:t>
      </w:r>
      <w:proofErr w:type="spellStart"/>
      <w:r w:rsidRPr="00C12E2E">
        <w:rPr>
          <w:rFonts w:ascii="Times New Roman" w:hAnsi="Times New Roman"/>
          <w:sz w:val="24"/>
          <w:szCs w:val="24"/>
          <w:lang w:val="en-US"/>
        </w:rPr>
        <w:t>Streetmovement</w:t>
      </w:r>
      <w:proofErr w:type="spellEnd"/>
      <w:r w:rsidRPr="00C12E2E">
        <w:rPr>
          <w:rFonts w:ascii="Times New Roman" w:hAnsi="Times New Roman"/>
          <w:sz w:val="24"/>
          <w:szCs w:val="24"/>
          <w:lang w:val="en-US"/>
        </w:rPr>
        <w:t>” at ”</w:t>
      </w:r>
      <w:proofErr w:type="spellStart"/>
      <w:r w:rsidRPr="00C12E2E">
        <w:rPr>
          <w:rFonts w:ascii="Times New Roman" w:hAnsi="Times New Roman"/>
          <w:sz w:val="24"/>
          <w:szCs w:val="24"/>
          <w:lang w:val="en-US"/>
        </w:rPr>
        <w:t>Gerlev</w:t>
      </w:r>
      <w:proofErr w:type="spellEnd"/>
      <w:r w:rsidRPr="00C12E2E">
        <w:rPr>
          <w:rFonts w:ascii="Times New Roman" w:hAnsi="Times New Roman"/>
          <w:sz w:val="24"/>
          <w:szCs w:val="24"/>
          <w:lang w:val="en-US"/>
        </w:rPr>
        <w:t xml:space="preserve"> </w:t>
      </w:r>
      <w:proofErr w:type="spellStart"/>
      <w:r w:rsidRPr="00C12E2E">
        <w:rPr>
          <w:rFonts w:ascii="Times New Roman" w:hAnsi="Times New Roman"/>
          <w:sz w:val="24"/>
          <w:szCs w:val="24"/>
          <w:lang w:val="en-US"/>
        </w:rPr>
        <w:t>Idrætshøjskole</w:t>
      </w:r>
      <w:proofErr w:type="spellEnd"/>
      <w:r w:rsidRPr="00C12E2E">
        <w:rPr>
          <w:rFonts w:ascii="Times New Roman" w:hAnsi="Times New Roman"/>
          <w:sz w:val="24"/>
          <w:szCs w:val="24"/>
          <w:lang w:val="en-US"/>
        </w:rPr>
        <w:t xml:space="preserve">” and the practice around the streets of Denmark </w:t>
      </w:r>
      <w:r>
        <w:rPr>
          <w:rFonts w:ascii="Times New Roman" w:hAnsi="Times New Roman"/>
          <w:sz w:val="24"/>
          <w:szCs w:val="24"/>
          <w:lang w:val="en-US"/>
        </w:rPr>
        <w:t>are</w:t>
      </w:r>
      <w:r w:rsidRPr="00C12E2E">
        <w:rPr>
          <w:rFonts w:ascii="Times New Roman" w:hAnsi="Times New Roman"/>
          <w:sz w:val="24"/>
          <w:szCs w:val="24"/>
          <w:lang w:val="en-US"/>
        </w:rPr>
        <w:t xml:space="preserve"> two </w:t>
      </w:r>
      <w:r w:rsidRPr="00B313D8">
        <w:rPr>
          <w:rFonts w:ascii="Times New Roman" w:hAnsi="Times New Roman"/>
          <w:sz w:val="24"/>
          <w:szCs w:val="24"/>
          <w:lang w:val="en-US"/>
        </w:rPr>
        <w:t>extremes for</w:t>
      </w:r>
      <w:r>
        <w:rPr>
          <w:rFonts w:ascii="Times New Roman" w:hAnsi="Times New Roman"/>
          <w:sz w:val="24"/>
          <w:szCs w:val="24"/>
          <w:lang w:val="en-US"/>
        </w:rPr>
        <w:t xml:space="preserve"> the organiz</w:t>
      </w:r>
      <w:r w:rsidRPr="00C12E2E">
        <w:rPr>
          <w:rFonts w:ascii="Times New Roman" w:hAnsi="Times New Roman"/>
          <w:sz w:val="24"/>
          <w:szCs w:val="24"/>
          <w:lang w:val="en-US"/>
        </w:rPr>
        <w:t>ation of parkour</w:t>
      </w:r>
      <w:r>
        <w:rPr>
          <w:rFonts w:ascii="Times New Roman" w:hAnsi="Times New Roman"/>
          <w:sz w:val="24"/>
          <w:szCs w:val="24"/>
          <w:lang w:val="en-US"/>
        </w:rPr>
        <w:t xml:space="preserve">, which gives the opportunity to locate the effects of this organization. </w:t>
      </w:r>
    </w:p>
    <w:p w:rsidR="008612CC" w:rsidRPr="00C12E2E" w:rsidRDefault="008612CC" w:rsidP="001E32BE">
      <w:pPr>
        <w:pStyle w:val="Ingenafstand"/>
        <w:spacing w:line="276" w:lineRule="auto"/>
        <w:jc w:val="both"/>
        <w:rPr>
          <w:rFonts w:ascii="Times New Roman" w:hAnsi="Times New Roman"/>
          <w:sz w:val="24"/>
          <w:szCs w:val="24"/>
          <w:lang w:val="en-US"/>
        </w:rPr>
      </w:pPr>
    </w:p>
    <w:p w:rsidR="00192871" w:rsidRPr="0027572A" w:rsidRDefault="00192871" w:rsidP="001E32BE">
      <w:pPr>
        <w:pStyle w:val="Ingenafstand"/>
        <w:spacing w:line="276" w:lineRule="auto"/>
        <w:jc w:val="both"/>
        <w:rPr>
          <w:rFonts w:ascii="Times New Roman" w:hAnsi="Times New Roman"/>
          <w:color w:val="00B050"/>
          <w:sz w:val="24"/>
          <w:szCs w:val="24"/>
          <w:lang w:val="en-US"/>
        </w:rPr>
      </w:pPr>
    </w:p>
    <w:p w:rsidR="00192871" w:rsidRPr="00DA3C9A" w:rsidRDefault="00192871" w:rsidP="001E32BE">
      <w:pPr>
        <w:jc w:val="both"/>
        <w:rPr>
          <w:rStyle w:val="apple-converted-space"/>
          <w:rFonts w:ascii="Times New Roman" w:hAnsi="Times New Roman"/>
          <w:b/>
          <w:sz w:val="24"/>
          <w:szCs w:val="24"/>
          <w:lang w:val="en-US"/>
        </w:rPr>
      </w:pPr>
      <w:r w:rsidRPr="00DA3C9A">
        <w:rPr>
          <w:rStyle w:val="apple-converted-space"/>
          <w:rFonts w:ascii="Times New Roman" w:hAnsi="Times New Roman"/>
          <w:b/>
          <w:sz w:val="24"/>
          <w:szCs w:val="24"/>
          <w:lang w:val="en-US"/>
        </w:rPr>
        <w:t>Specifying the project and its delimitations</w:t>
      </w:r>
    </w:p>
    <w:p w:rsidR="008612CC" w:rsidRDefault="00192871" w:rsidP="001E32BE">
      <w:pPr>
        <w:jc w:val="both"/>
        <w:rPr>
          <w:rStyle w:val="apple-converted-space"/>
          <w:rFonts w:ascii="Times New Roman" w:hAnsi="Times New Roman"/>
          <w:sz w:val="24"/>
          <w:szCs w:val="24"/>
          <w:lang w:val="en-US"/>
        </w:rPr>
      </w:pPr>
      <w:r w:rsidRPr="00DA3C9A">
        <w:rPr>
          <w:rStyle w:val="apple-converted-space"/>
          <w:rFonts w:ascii="Times New Roman" w:hAnsi="Times New Roman"/>
          <w:sz w:val="24"/>
          <w:szCs w:val="24"/>
          <w:lang w:val="en-US"/>
        </w:rPr>
        <w:t>The primary focus of the project is the relation between the play</w:t>
      </w:r>
      <w:r>
        <w:rPr>
          <w:rStyle w:val="apple-converted-space"/>
          <w:rFonts w:ascii="Times New Roman" w:hAnsi="Times New Roman"/>
          <w:sz w:val="24"/>
          <w:szCs w:val="24"/>
          <w:lang w:val="en-US"/>
        </w:rPr>
        <w:t>’</w:t>
      </w:r>
      <w:r w:rsidRPr="00DA3C9A">
        <w:rPr>
          <w:rStyle w:val="apple-converted-space"/>
          <w:rFonts w:ascii="Times New Roman" w:hAnsi="Times New Roman"/>
          <w:sz w:val="24"/>
          <w:szCs w:val="24"/>
          <w:lang w:val="en-US"/>
        </w:rPr>
        <w:t>s configuration and the potential aspects of learning in the two different contexts.</w:t>
      </w:r>
      <w:r w:rsidRPr="0027572A">
        <w:rPr>
          <w:rStyle w:val="apple-converted-space"/>
          <w:rFonts w:ascii="Times New Roman" w:hAnsi="Times New Roman"/>
          <w:sz w:val="24"/>
          <w:szCs w:val="24"/>
          <w:lang w:val="en-US"/>
        </w:rPr>
        <w:t xml:space="preserve"> The aim is not an evaluation of the two contexts, but rather an exploration: What is going on when parkour is practice</w:t>
      </w:r>
      <w:r>
        <w:rPr>
          <w:rStyle w:val="apple-converted-space"/>
          <w:rFonts w:ascii="Times New Roman" w:hAnsi="Times New Roman"/>
          <w:sz w:val="24"/>
          <w:szCs w:val="24"/>
          <w:lang w:val="en-US"/>
        </w:rPr>
        <w:t>d as</w:t>
      </w:r>
      <w:r w:rsidRPr="0027572A">
        <w:rPr>
          <w:rStyle w:val="apple-converted-space"/>
          <w:rFonts w:ascii="Times New Roman" w:hAnsi="Times New Roman"/>
          <w:sz w:val="24"/>
          <w:szCs w:val="24"/>
          <w:lang w:val="en-US"/>
        </w:rPr>
        <w:t xml:space="preserve"> spontaneous and self-organized </w:t>
      </w:r>
      <w:r w:rsidR="00051909">
        <w:rPr>
          <w:rStyle w:val="apple-converted-space"/>
          <w:rFonts w:ascii="Times New Roman" w:hAnsi="Times New Roman"/>
          <w:sz w:val="24"/>
          <w:szCs w:val="24"/>
          <w:lang w:val="en-US"/>
        </w:rPr>
        <w:t>versus</w:t>
      </w:r>
      <w:r w:rsidRPr="0027572A">
        <w:rPr>
          <w:rStyle w:val="apple-converted-space"/>
          <w:rFonts w:ascii="Times New Roman" w:hAnsi="Times New Roman"/>
          <w:sz w:val="24"/>
          <w:szCs w:val="24"/>
          <w:lang w:val="en-US"/>
        </w:rPr>
        <w:t xml:space="preserve"> organized and controlled</w:t>
      </w:r>
      <w:r w:rsidR="00051909">
        <w:rPr>
          <w:rStyle w:val="apple-converted-space"/>
          <w:rFonts w:ascii="Times New Roman" w:hAnsi="Times New Roman"/>
          <w:sz w:val="24"/>
          <w:szCs w:val="24"/>
          <w:lang w:val="en-US"/>
        </w:rPr>
        <w:t xml:space="preserve"> </w:t>
      </w:r>
      <w:r w:rsidR="00051909" w:rsidRPr="0027572A">
        <w:rPr>
          <w:rStyle w:val="apple-converted-space"/>
          <w:rFonts w:ascii="Times New Roman" w:hAnsi="Times New Roman"/>
          <w:sz w:val="24"/>
          <w:szCs w:val="24"/>
          <w:lang w:val="en-US"/>
        </w:rPr>
        <w:t>respectively</w:t>
      </w:r>
      <w:r w:rsidRPr="0027572A">
        <w:rPr>
          <w:rStyle w:val="apple-converted-space"/>
          <w:rFonts w:ascii="Times New Roman" w:hAnsi="Times New Roman"/>
          <w:sz w:val="24"/>
          <w:szCs w:val="24"/>
          <w:lang w:val="en-US"/>
        </w:rPr>
        <w:t>. The objective is to create a multi-fac</w:t>
      </w:r>
      <w:r>
        <w:rPr>
          <w:rStyle w:val="apple-converted-space"/>
          <w:rFonts w:ascii="Times New Roman" w:hAnsi="Times New Roman"/>
          <w:sz w:val="24"/>
          <w:szCs w:val="24"/>
          <w:lang w:val="en-US"/>
        </w:rPr>
        <w:t>et</w:t>
      </w:r>
      <w:r w:rsidRPr="0027572A">
        <w:rPr>
          <w:rStyle w:val="apple-converted-space"/>
          <w:rFonts w:ascii="Times New Roman" w:hAnsi="Times New Roman"/>
          <w:sz w:val="24"/>
          <w:szCs w:val="24"/>
          <w:lang w:val="en-US"/>
        </w:rPr>
        <w:t>ed understanding of the play that is being played today and to illumin</w:t>
      </w:r>
      <w:r>
        <w:rPr>
          <w:rStyle w:val="apple-converted-space"/>
          <w:rFonts w:ascii="Times New Roman" w:hAnsi="Times New Roman"/>
          <w:sz w:val="24"/>
          <w:szCs w:val="24"/>
          <w:lang w:val="en-US"/>
        </w:rPr>
        <w:t>ate the difference</w:t>
      </w:r>
      <w:r w:rsidR="00F814ED">
        <w:rPr>
          <w:rStyle w:val="apple-converted-space"/>
          <w:rFonts w:ascii="Times New Roman" w:hAnsi="Times New Roman"/>
          <w:sz w:val="24"/>
          <w:szCs w:val="24"/>
          <w:lang w:val="en-US"/>
        </w:rPr>
        <w:t xml:space="preserve"> in body-cultural learning</w:t>
      </w:r>
      <w:r>
        <w:rPr>
          <w:rStyle w:val="apple-converted-space"/>
          <w:rFonts w:ascii="Times New Roman" w:hAnsi="Times New Roman"/>
          <w:sz w:val="24"/>
          <w:szCs w:val="24"/>
          <w:lang w:val="en-US"/>
        </w:rPr>
        <w:t xml:space="preserve"> that the different</w:t>
      </w:r>
      <w:r w:rsidRPr="0027572A">
        <w:rPr>
          <w:rStyle w:val="apple-converted-space"/>
          <w:rFonts w:ascii="Times New Roman" w:hAnsi="Times New Roman"/>
          <w:sz w:val="24"/>
          <w:szCs w:val="24"/>
          <w:lang w:val="en-US"/>
        </w:rPr>
        <w:t xml:space="preserve"> contexts </w:t>
      </w:r>
      <w:r>
        <w:rPr>
          <w:rStyle w:val="apple-converted-space"/>
          <w:rFonts w:ascii="Times New Roman" w:hAnsi="Times New Roman"/>
          <w:sz w:val="24"/>
          <w:szCs w:val="24"/>
          <w:lang w:val="en-US"/>
        </w:rPr>
        <w:t xml:space="preserve">give rise to. </w:t>
      </w:r>
      <w:r w:rsidRPr="00EE1648">
        <w:rPr>
          <w:rStyle w:val="apple-converted-space"/>
          <w:rFonts w:ascii="Times New Roman" w:hAnsi="Times New Roman"/>
          <w:sz w:val="24"/>
          <w:szCs w:val="24"/>
          <w:lang w:val="en-US"/>
        </w:rPr>
        <w:t xml:space="preserve">That makes both contexts relevant in the project. </w:t>
      </w:r>
      <w:r w:rsidRPr="00EA7BF2">
        <w:rPr>
          <w:rStyle w:val="apple-converted-space"/>
          <w:rFonts w:ascii="Times New Roman" w:hAnsi="Times New Roman"/>
          <w:sz w:val="24"/>
          <w:szCs w:val="24"/>
          <w:lang w:val="en-US"/>
        </w:rPr>
        <w:t>The comparative analysis of the relation between play and learning will be driven</w:t>
      </w:r>
      <w:r>
        <w:rPr>
          <w:rStyle w:val="apple-converted-space"/>
          <w:rFonts w:ascii="Times New Roman" w:hAnsi="Times New Roman"/>
          <w:sz w:val="24"/>
          <w:szCs w:val="24"/>
          <w:lang w:val="en-US"/>
        </w:rPr>
        <w:t xml:space="preserve"> by</w:t>
      </w:r>
      <w:r w:rsidRPr="00EA7BF2">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 xml:space="preserve">epistemological </w:t>
      </w:r>
      <w:r w:rsidRPr="00EA7BF2">
        <w:rPr>
          <w:rStyle w:val="apple-converted-space"/>
          <w:rFonts w:ascii="Times New Roman" w:hAnsi="Times New Roman"/>
          <w:sz w:val="24"/>
          <w:szCs w:val="24"/>
          <w:lang w:val="en-US"/>
        </w:rPr>
        <w:t xml:space="preserve">relevance and not systematic. Different age groups and levels of organization would be interesting to include but the project has to be feasible in two years. </w:t>
      </w:r>
    </w:p>
    <w:p w:rsidR="008612CC" w:rsidRDefault="008612CC" w:rsidP="001E32BE">
      <w:pPr>
        <w:jc w:val="both"/>
        <w:rPr>
          <w:rStyle w:val="apple-converted-space"/>
          <w:rFonts w:ascii="Times New Roman" w:hAnsi="Times New Roman"/>
          <w:sz w:val="24"/>
          <w:szCs w:val="24"/>
          <w:lang w:val="en-US"/>
        </w:rPr>
      </w:pPr>
    </w:p>
    <w:p w:rsidR="00192871" w:rsidRPr="0028780E" w:rsidRDefault="00192871" w:rsidP="001E32BE">
      <w:pPr>
        <w:jc w:val="both"/>
        <w:rPr>
          <w:rStyle w:val="apple-converted-space"/>
          <w:rFonts w:ascii="Times New Roman" w:hAnsi="Times New Roman"/>
          <w:b/>
          <w:sz w:val="24"/>
          <w:szCs w:val="24"/>
          <w:lang w:val="en-US"/>
        </w:rPr>
      </w:pPr>
      <w:r w:rsidRPr="0028780E">
        <w:rPr>
          <w:rStyle w:val="apple-converted-space"/>
          <w:rFonts w:ascii="Times New Roman" w:hAnsi="Times New Roman"/>
          <w:b/>
          <w:sz w:val="24"/>
          <w:szCs w:val="24"/>
          <w:lang w:val="en-US"/>
        </w:rPr>
        <w:t>Target group</w:t>
      </w:r>
    </w:p>
    <w:p w:rsidR="00192871" w:rsidRPr="004B3B30" w:rsidRDefault="00192871" w:rsidP="001E32BE">
      <w:pPr>
        <w:jc w:val="both"/>
        <w:rPr>
          <w:rStyle w:val="apple-converted-space"/>
          <w:rFonts w:ascii="Times New Roman" w:hAnsi="Times New Roman"/>
          <w:color w:val="00B050"/>
          <w:sz w:val="24"/>
          <w:szCs w:val="24"/>
          <w:lang w:val="en-US"/>
        </w:rPr>
      </w:pPr>
      <w:r w:rsidRPr="0028780E">
        <w:rPr>
          <w:rStyle w:val="apple-converted-space"/>
          <w:rFonts w:ascii="Times New Roman" w:hAnsi="Times New Roman"/>
          <w:sz w:val="24"/>
          <w:szCs w:val="24"/>
          <w:lang w:val="en-US"/>
        </w:rPr>
        <w:t>The interesting target group is young pe</w:t>
      </w:r>
      <w:r>
        <w:rPr>
          <w:rStyle w:val="apple-converted-space"/>
          <w:rFonts w:ascii="Times New Roman" w:hAnsi="Times New Roman"/>
          <w:sz w:val="24"/>
          <w:szCs w:val="24"/>
          <w:lang w:val="en-US"/>
        </w:rPr>
        <w:t>ople</w:t>
      </w:r>
      <w:r w:rsidRPr="0028780E">
        <w:rPr>
          <w:rStyle w:val="apple-converted-space"/>
          <w:rFonts w:ascii="Times New Roman" w:hAnsi="Times New Roman"/>
          <w:sz w:val="24"/>
          <w:szCs w:val="24"/>
          <w:lang w:val="en-US"/>
        </w:rPr>
        <w:t xml:space="preserve"> that </w:t>
      </w:r>
      <w:r w:rsidR="00051909">
        <w:rPr>
          <w:rStyle w:val="apple-converted-space"/>
          <w:rFonts w:ascii="Times New Roman" w:hAnsi="Times New Roman"/>
          <w:sz w:val="24"/>
          <w:szCs w:val="24"/>
          <w:lang w:val="en-US"/>
        </w:rPr>
        <w:t xml:space="preserve">have </w:t>
      </w:r>
      <w:r w:rsidRPr="0028780E">
        <w:rPr>
          <w:rStyle w:val="apple-converted-space"/>
          <w:rFonts w:ascii="Times New Roman" w:hAnsi="Times New Roman"/>
          <w:sz w:val="24"/>
          <w:szCs w:val="24"/>
          <w:lang w:val="en-US"/>
        </w:rPr>
        <w:t>stop</w:t>
      </w:r>
      <w:r w:rsidR="00051909">
        <w:rPr>
          <w:rStyle w:val="apple-converted-space"/>
          <w:rFonts w:ascii="Times New Roman" w:hAnsi="Times New Roman"/>
          <w:sz w:val="24"/>
          <w:szCs w:val="24"/>
          <w:lang w:val="en-US"/>
        </w:rPr>
        <w:t>ped</w:t>
      </w:r>
      <w:r w:rsidRPr="0028780E">
        <w:rPr>
          <w:rStyle w:val="apple-converted-space"/>
          <w:rFonts w:ascii="Times New Roman" w:hAnsi="Times New Roman"/>
          <w:sz w:val="24"/>
          <w:szCs w:val="24"/>
          <w:lang w:val="en-US"/>
        </w:rPr>
        <w:t xml:space="preserve"> play</w:t>
      </w:r>
      <w:r w:rsidR="00051909">
        <w:rPr>
          <w:rStyle w:val="apple-converted-space"/>
          <w:rFonts w:ascii="Times New Roman" w:hAnsi="Times New Roman"/>
          <w:sz w:val="24"/>
          <w:szCs w:val="24"/>
          <w:lang w:val="en-US"/>
        </w:rPr>
        <w:t>ing</w:t>
      </w:r>
      <w:r w:rsidRPr="0028780E">
        <w:rPr>
          <w:rStyle w:val="apple-converted-space"/>
          <w:rFonts w:ascii="Times New Roman" w:hAnsi="Times New Roman"/>
          <w:sz w:val="24"/>
          <w:szCs w:val="24"/>
          <w:lang w:val="en-US"/>
        </w:rPr>
        <w:t>.</w:t>
      </w:r>
      <w:r w:rsidRPr="0028780E">
        <w:rPr>
          <w:rStyle w:val="apple-converted-space"/>
          <w:rFonts w:ascii="Times New Roman" w:hAnsi="Times New Roman"/>
          <w:color w:val="00B050"/>
          <w:sz w:val="24"/>
          <w:szCs w:val="24"/>
          <w:lang w:val="en-US"/>
        </w:rPr>
        <w:t xml:space="preserve"> </w:t>
      </w:r>
      <w:r w:rsidRPr="0028780E">
        <w:rPr>
          <w:rStyle w:val="apple-converted-space"/>
          <w:rFonts w:ascii="Times New Roman" w:hAnsi="Times New Roman"/>
          <w:sz w:val="24"/>
          <w:szCs w:val="24"/>
          <w:lang w:val="en-US"/>
        </w:rPr>
        <w:t>The latest research has showed that it</w:t>
      </w:r>
      <w:r>
        <w:rPr>
          <w:rStyle w:val="apple-converted-space"/>
          <w:rFonts w:ascii="Times New Roman" w:hAnsi="Times New Roman"/>
          <w:sz w:val="24"/>
          <w:szCs w:val="24"/>
          <w:lang w:val="en-US"/>
        </w:rPr>
        <w:t xml:space="preserve"> is</w:t>
      </w:r>
      <w:r w:rsidRPr="0028780E">
        <w:rPr>
          <w:rStyle w:val="apple-converted-space"/>
          <w:rFonts w:ascii="Times New Roman" w:hAnsi="Times New Roman"/>
          <w:sz w:val="24"/>
          <w:szCs w:val="24"/>
          <w:lang w:val="en-US"/>
        </w:rPr>
        <w:t xml:space="preserve"> especially in the age from 13-15 years to 16-19 years old that the engagement in sport and the general physical activity reduces (Ibsen &amp; Nielsen 2008:7)</w:t>
      </w:r>
      <w:r>
        <w:rPr>
          <w:rStyle w:val="apple-converted-space"/>
          <w:rFonts w:ascii="Times New Roman" w:hAnsi="Times New Roman"/>
          <w:sz w:val="24"/>
          <w:szCs w:val="24"/>
          <w:lang w:val="en-US"/>
        </w:rPr>
        <w:t xml:space="preserve">. It is foremost </w:t>
      </w:r>
      <w:r w:rsidRPr="0028780E">
        <w:rPr>
          <w:rStyle w:val="apple-converted-space"/>
          <w:rFonts w:ascii="Times New Roman" w:hAnsi="Times New Roman"/>
          <w:sz w:val="24"/>
          <w:szCs w:val="24"/>
          <w:lang w:val="en-US"/>
        </w:rPr>
        <w:t>girls from the bigger cities (</w:t>
      </w:r>
      <w:proofErr w:type="spellStart"/>
      <w:r w:rsidRPr="0028780E">
        <w:rPr>
          <w:rStyle w:val="apple-converted-space"/>
          <w:rFonts w:ascii="Times New Roman" w:hAnsi="Times New Roman"/>
          <w:sz w:val="24"/>
          <w:szCs w:val="24"/>
          <w:lang w:val="en-US"/>
        </w:rPr>
        <w:t>Kulturministeriet</w:t>
      </w:r>
      <w:proofErr w:type="spellEnd"/>
      <w:r w:rsidRPr="0028780E">
        <w:rPr>
          <w:rStyle w:val="apple-converted-space"/>
          <w:rFonts w:ascii="Times New Roman" w:hAnsi="Times New Roman"/>
          <w:sz w:val="24"/>
          <w:szCs w:val="24"/>
          <w:lang w:val="en-US"/>
        </w:rPr>
        <w:t xml:space="preserve"> 2009: 17).</w:t>
      </w:r>
      <w:r w:rsidRPr="0028780E">
        <w:rPr>
          <w:rStyle w:val="apple-converted-space"/>
          <w:rFonts w:ascii="Times New Roman" w:hAnsi="Times New Roman"/>
          <w:color w:val="00B050"/>
          <w:sz w:val="24"/>
          <w:szCs w:val="24"/>
          <w:lang w:val="en-US"/>
        </w:rPr>
        <w:t xml:space="preserve"> </w:t>
      </w:r>
      <w:r w:rsidRPr="004B3B30">
        <w:rPr>
          <w:rStyle w:val="apple-converted-space"/>
          <w:rFonts w:ascii="Times New Roman" w:hAnsi="Times New Roman"/>
          <w:sz w:val="24"/>
          <w:szCs w:val="24"/>
          <w:lang w:val="en-US"/>
        </w:rPr>
        <w:t xml:space="preserve">The tendency is often </w:t>
      </w:r>
      <w:r>
        <w:rPr>
          <w:rStyle w:val="apple-converted-space"/>
          <w:rFonts w:ascii="Times New Roman" w:hAnsi="Times New Roman"/>
          <w:sz w:val="24"/>
          <w:szCs w:val="24"/>
          <w:lang w:val="en-US"/>
        </w:rPr>
        <w:t xml:space="preserve">a </w:t>
      </w:r>
      <w:r w:rsidRPr="004B3B30">
        <w:rPr>
          <w:rStyle w:val="apple-converted-space"/>
          <w:rFonts w:ascii="Times New Roman" w:hAnsi="Times New Roman"/>
          <w:sz w:val="24"/>
          <w:szCs w:val="24"/>
          <w:lang w:val="en-US"/>
        </w:rPr>
        <w:t>combi</w:t>
      </w:r>
      <w:r>
        <w:rPr>
          <w:rStyle w:val="apple-converted-space"/>
          <w:rFonts w:ascii="Times New Roman" w:hAnsi="Times New Roman"/>
          <w:sz w:val="24"/>
          <w:szCs w:val="24"/>
          <w:lang w:val="en-US"/>
        </w:rPr>
        <w:t>nation of</w:t>
      </w:r>
      <w:r w:rsidRPr="004B3B30">
        <w:rPr>
          <w:rStyle w:val="apple-converted-space"/>
          <w:rFonts w:ascii="Times New Roman" w:hAnsi="Times New Roman"/>
          <w:sz w:val="24"/>
          <w:szCs w:val="24"/>
          <w:lang w:val="en-US"/>
        </w:rPr>
        <w:t xml:space="preserve"> a reduction in active transport, more time in front of the computer and TV and a reduction in play that demand physical activity (Ibsen &amp; Nielsen 2008). In the rapport it is described how this group of young people from 13-19 years old has a need for more flexible offers and offers that make it possible to make use of existing social networks (</w:t>
      </w:r>
      <w:proofErr w:type="spellStart"/>
      <w:r w:rsidRPr="004B3B30">
        <w:rPr>
          <w:rStyle w:val="apple-converted-space"/>
          <w:rFonts w:ascii="Times New Roman" w:hAnsi="Times New Roman"/>
          <w:sz w:val="24"/>
          <w:szCs w:val="24"/>
          <w:lang w:val="en-US"/>
        </w:rPr>
        <w:t>Kulturministeriet</w:t>
      </w:r>
      <w:proofErr w:type="spellEnd"/>
      <w:r w:rsidRPr="004B3B30">
        <w:rPr>
          <w:rStyle w:val="apple-converted-space"/>
          <w:rFonts w:ascii="Times New Roman" w:hAnsi="Times New Roman"/>
          <w:sz w:val="24"/>
          <w:szCs w:val="24"/>
          <w:lang w:val="en-US"/>
        </w:rPr>
        <w:t xml:space="preserve"> 2009:51).</w:t>
      </w:r>
      <w:r w:rsidRPr="00EE1648">
        <w:rPr>
          <w:rStyle w:val="apple-converted-space"/>
          <w:rFonts w:ascii="Times New Roman" w:hAnsi="Times New Roman"/>
          <w:sz w:val="24"/>
          <w:szCs w:val="24"/>
          <w:lang w:val="en-US"/>
        </w:rPr>
        <w:t xml:space="preserve"> Although there is made an effort </w:t>
      </w:r>
      <w:proofErr w:type="gramStart"/>
      <w:r w:rsidRPr="00EE1648">
        <w:rPr>
          <w:rStyle w:val="apple-converted-space"/>
          <w:rFonts w:ascii="Times New Roman" w:hAnsi="Times New Roman"/>
          <w:sz w:val="24"/>
          <w:szCs w:val="24"/>
          <w:lang w:val="en-US"/>
        </w:rPr>
        <w:t>with ”</w:t>
      </w:r>
      <w:proofErr w:type="gramEnd"/>
      <w:r>
        <w:rPr>
          <w:rStyle w:val="apple-converted-space"/>
          <w:rFonts w:ascii="Times New Roman" w:hAnsi="Times New Roman"/>
          <w:sz w:val="24"/>
          <w:szCs w:val="24"/>
          <w:lang w:val="en-US"/>
        </w:rPr>
        <w:t>sport</w:t>
      </w:r>
      <w:r w:rsidRPr="00EE1648">
        <w:rPr>
          <w:rStyle w:val="apple-converted-space"/>
          <w:rFonts w:ascii="Times New Roman" w:hAnsi="Times New Roman"/>
          <w:sz w:val="24"/>
          <w:szCs w:val="24"/>
          <w:lang w:val="en-US"/>
        </w:rPr>
        <w:t>” kindergarten and ”</w:t>
      </w:r>
      <w:proofErr w:type="spellStart"/>
      <w:r>
        <w:rPr>
          <w:rStyle w:val="apple-converted-space"/>
          <w:rFonts w:ascii="Times New Roman" w:hAnsi="Times New Roman"/>
          <w:sz w:val="24"/>
          <w:szCs w:val="24"/>
          <w:lang w:val="en-US"/>
        </w:rPr>
        <w:t>Legepatruljer</w:t>
      </w:r>
      <w:proofErr w:type="spellEnd"/>
      <w:r w:rsidRPr="00EE1648">
        <w:rPr>
          <w:rStyle w:val="apple-converted-space"/>
          <w:rFonts w:ascii="Times New Roman" w:hAnsi="Times New Roman"/>
          <w:sz w:val="24"/>
          <w:szCs w:val="24"/>
          <w:lang w:val="en-US"/>
        </w:rPr>
        <w:t>”</w:t>
      </w:r>
      <w:r>
        <w:rPr>
          <w:rStyle w:val="Fodnotehenvisning"/>
          <w:rFonts w:ascii="Times New Roman" w:hAnsi="Times New Roman"/>
          <w:sz w:val="24"/>
          <w:szCs w:val="24"/>
          <w:lang w:val="en-US"/>
        </w:rPr>
        <w:footnoteReference w:id="9"/>
      </w:r>
      <w:r w:rsidRPr="00EE1648">
        <w:rPr>
          <w:rStyle w:val="apple-converted-space"/>
          <w:rFonts w:ascii="Times New Roman" w:hAnsi="Times New Roman"/>
          <w:sz w:val="24"/>
          <w:szCs w:val="24"/>
          <w:lang w:val="en-US"/>
        </w:rPr>
        <w:t xml:space="preserve"> they do not affect the group of young </w:t>
      </w:r>
      <w:r>
        <w:rPr>
          <w:rStyle w:val="apple-converted-space"/>
          <w:rFonts w:ascii="Times New Roman" w:hAnsi="Times New Roman"/>
          <w:sz w:val="24"/>
          <w:szCs w:val="24"/>
          <w:lang w:val="en-US"/>
        </w:rPr>
        <w:t>people</w:t>
      </w:r>
      <w:r w:rsidRPr="00EE1648">
        <w:rPr>
          <w:rStyle w:val="apple-converted-space"/>
          <w:rFonts w:ascii="Times New Roman" w:hAnsi="Times New Roman"/>
          <w:sz w:val="24"/>
          <w:szCs w:val="24"/>
          <w:lang w:val="en-US"/>
        </w:rPr>
        <w:t xml:space="preserve"> because they have crossed the</w:t>
      </w:r>
      <w:r>
        <w:rPr>
          <w:rStyle w:val="apple-converted-space"/>
          <w:rFonts w:ascii="Times New Roman" w:hAnsi="Times New Roman"/>
          <w:sz w:val="24"/>
          <w:szCs w:val="24"/>
          <w:lang w:val="en-US"/>
        </w:rPr>
        <w:t>se</w:t>
      </w:r>
      <w:r w:rsidRPr="00EE1648">
        <w:rPr>
          <w:rStyle w:val="apple-converted-space"/>
          <w:rFonts w:ascii="Times New Roman" w:hAnsi="Times New Roman"/>
          <w:sz w:val="24"/>
          <w:szCs w:val="24"/>
          <w:lang w:val="en-US"/>
        </w:rPr>
        <w:t xml:space="preserve"> institutions age limit</w:t>
      </w:r>
      <w:r>
        <w:rPr>
          <w:rStyle w:val="apple-converted-space"/>
          <w:rFonts w:ascii="Times New Roman" w:hAnsi="Times New Roman"/>
          <w:sz w:val="24"/>
          <w:szCs w:val="24"/>
          <w:lang w:val="en-US"/>
        </w:rPr>
        <w:t>.</w:t>
      </w:r>
    </w:p>
    <w:p w:rsidR="008612CC" w:rsidRDefault="00192871" w:rsidP="008612CC">
      <w:pPr>
        <w:jc w:val="both"/>
        <w:rPr>
          <w:rStyle w:val="apple-converted-space"/>
          <w:rFonts w:ascii="Times New Roman" w:hAnsi="Times New Roman"/>
          <w:sz w:val="24"/>
          <w:szCs w:val="24"/>
          <w:lang w:val="en-US"/>
        </w:rPr>
      </w:pPr>
      <w:r w:rsidRPr="000D5080">
        <w:rPr>
          <w:rStyle w:val="apple-converted-space"/>
          <w:rFonts w:ascii="Times New Roman" w:hAnsi="Times New Roman"/>
          <w:sz w:val="24"/>
          <w:szCs w:val="24"/>
          <w:lang w:val="en-US"/>
        </w:rPr>
        <w:t xml:space="preserve">Parkour does as a self-organized activity has the </w:t>
      </w:r>
      <w:r w:rsidRPr="00887DCB">
        <w:rPr>
          <w:rStyle w:val="apple-converted-space"/>
          <w:rFonts w:ascii="Times New Roman" w:hAnsi="Times New Roman"/>
          <w:sz w:val="24"/>
          <w:szCs w:val="24"/>
          <w:lang w:val="en-US"/>
        </w:rPr>
        <w:t xml:space="preserve">possibility to unfold </w:t>
      </w:r>
      <w:r>
        <w:rPr>
          <w:rStyle w:val="apple-converted-space"/>
          <w:rFonts w:ascii="Times New Roman" w:hAnsi="Times New Roman"/>
          <w:sz w:val="24"/>
          <w:szCs w:val="24"/>
          <w:lang w:val="en-US"/>
        </w:rPr>
        <w:t xml:space="preserve">in a </w:t>
      </w:r>
      <w:r w:rsidRPr="00887DCB">
        <w:rPr>
          <w:rStyle w:val="apple-converted-space"/>
          <w:rFonts w:ascii="Times New Roman" w:hAnsi="Times New Roman"/>
          <w:sz w:val="24"/>
          <w:szCs w:val="24"/>
          <w:lang w:val="en-US"/>
        </w:rPr>
        <w:t>flexible</w:t>
      </w:r>
      <w:r>
        <w:rPr>
          <w:rStyle w:val="apple-converted-space"/>
          <w:rFonts w:ascii="Times New Roman" w:hAnsi="Times New Roman"/>
          <w:sz w:val="24"/>
          <w:szCs w:val="24"/>
          <w:lang w:val="en-US"/>
        </w:rPr>
        <w:t xml:space="preserve"> manner</w:t>
      </w:r>
      <w:r w:rsidRPr="000D5080">
        <w:rPr>
          <w:rStyle w:val="apple-converted-space"/>
          <w:rFonts w:ascii="Times New Roman" w:hAnsi="Times New Roman"/>
          <w:sz w:val="24"/>
          <w:szCs w:val="24"/>
          <w:lang w:val="en-US"/>
        </w:rPr>
        <w:t xml:space="preserve"> and make use of</w:t>
      </w:r>
      <w:r w:rsidRPr="000D5080">
        <w:rPr>
          <w:rStyle w:val="apple-converted-space"/>
          <w:rFonts w:ascii="Times New Roman" w:hAnsi="Times New Roman"/>
          <w:color w:val="00B050"/>
          <w:sz w:val="24"/>
          <w:szCs w:val="24"/>
          <w:lang w:val="en-US"/>
        </w:rPr>
        <w:t xml:space="preserve"> </w:t>
      </w:r>
      <w:r w:rsidRPr="000D5080">
        <w:rPr>
          <w:rStyle w:val="apple-converted-space"/>
          <w:rFonts w:ascii="Times New Roman" w:hAnsi="Times New Roman"/>
          <w:sz w:val="24"/>
          <w:szCs w:val="24"/>
          <w:lang w:val="en-US"/>
        </w:rPr>
        <w:t>exist</w:t>
      </w:r>
      <w:r>
        <w:rPr>
          <w:rStyle w:val="apple-converted-space"/>
          <w:rFonts w:ascii="Times New Roman" w:hAnsi="Times New Roman"/>
          <w:sz w:val="24"/>
          <w:szCs w:val="24"/>
          <w:lang w:val="en-US"/>
        </w:rPr>
        <w:t xml:space="preserve">ing social networks. </w:t>
      </w:r>
      <w:r w:rsidRPr="000D5080">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 xml:space="preserve">Parkour is being practiced by young people that have not stopped playing and still keeps moving physically in their free time. Many of the young people describe that it is not just a dedication to at sport but it is a playing attitude towards life. </w:t>
      </w:r>
    </w:p>
    <w:p w:rsidR="00192871" w:rsidRPr="00EE1648" w:rsidRDefault="00192871" w:rsidP="008612CC">
      <w:pPr>
        <w:pStyle w:val="Ingenafstand"/>
        <w:spacing w:line="276" w:lineRule="auto"/>
        <w:jc w:val="both"/>
        <w:rPr>
          <w:rStyle w:val="apple-converted-space"/>
          <w:rFonts w:ascii="Times New Roman" w:hAnsi="Times New Roman"/>
          <w:b/>
          <w:color w:val="00B050"/>
          <w:sz w:val="24"/>
          <w:szCs w:val="24"/>
          <w:lang w:val="en-US"/>
        </w:rPr>
      </w:pPr>
    </w:p>
    <w:p w:rsidR="00192871" w:rsidRPr="00EE1648" w:rsidRDefault="00192871" w:rsidP="008612CC">
      <w:pPr>
        <w:pStyle w:val="Ingenafstand"/>
        <w:spacing w:line="276" w:lineRule="auto"/>
        <w:jc w:val="both"/>
        <w:rPr>
          <w:rStyle w:val="apple-converted-space"/>
          <w:rFonts w:ascii="Times New Roman" w:hAnsi="Times New Roman"/>
          <w:b/>
          <w:sz w:val="24"/>
          <w:szCs w:val="24"/>
          <w:lang w:val="en-US"/>
        </w:rPr>
      </w:pPr>
      <w:r w:rsidRPr="00EE1648">
        <w:rPr>
          <w:rStyle w:val="apple-converted-space"/>
          <w:rFonts w:ascii="Times New Roman" w:hAnsi="Times New Roman"/>
          <w:b/>
          <w:sz w:val="24"/>
          <w:szCs w:val="24"/>
          <w:lang w:val="en-US"/>
        </w:rPr>
        <w:t>Participant observation and informal qualitative interviews</w:t>
      </w:r>
    </w:p>
    <w:p w:rsidR="00192871" w:rsidRPr="00EE1648" w:rsidRDefault="00192871" w:rsidP="008612CC">
      <w:pPr>
        <w:pStyle w:val="Ingenafstand"/>
        <w:spacing w:line="276" w:lineRule="auto"/>
        <w:jc w:val="both"/>
        <w:rPr>
          <w:rStyle w:val="apple-converted-space"/>
          <w:rFonts w:ascii="Times New Roman" w:hAnsi="Times New Roman"/>
          <w:b/>
          <w:color w:val="00B050"/>
          <w:sz w:val="24"/>
          <w:szCs w:val="24"/>
          <w:lang w:val="en-US"/>
        </w:rPr>
      </w:pPr>
    </w:p>
    <w:p w:rsidR="00192871" w:rsidRPr="001233CD" w:rsidRDefault="00192871" w:rsidP="008612CC">
      <w:pPr>
        <w:pStyle w:val="Ingenafstand"/>
        <w:spacing w:line="276" w:lineRule="auto"/>
        <w:jc w:val="both"/>
        <w:rPr>
          <w:rStyle w:val="apple-converted-space"/>
          <w:rFonts w:ascii="Times New Roman" w:hAnsi="Times New Roman"/>
          <w:sz w:val="24"/>
          <w:szCs w:val="24"/>
          <w:lang w:val="en-US"/>
        </w:rPr>
      </w:pPr>
      <w:r w:rsidRPr="001233CD">
        <w:rPr>
          <w:rStyle w:val="apple-converted-space"/>
          <w:rFonts w:ascii="Times New Roman" w:hAnsi="Times New Roman"/>
          <w:sz w:val="24"/>
          <w:szCs w:val="24"/>
          <w:lang w:val="en-US"/>
        </w:rPr>
        <w:t xml:space="preserve">The field observations will be conducted with varying levels of participation. </w:t>
      </w:r>
      <w:r>
        <w:rPr>
          <w:rStyle w:val="apple-converted-space"/>
          <w:rFonts w:ascii="Times New Roman" w:hAnsi="Times New Roman"/>
          <w:sz w:val="24"/>
          <w:szCs w:val="24"/>
          <w:lang w:val="en-US"/>
        </w:rPr>
        <w:t xml:space="preserve">Through participant observation it is possible to gain insight into the bodily and verbal acts that constitute the activity and the meanings that they create. Participant observation will be used in an unstructured manner were the starting point will be the conditions that the play </w:t>
      </w:r>
      <w:r w:rsidRPr="001233CD">
        <w:rPr>
          <w:rStyle w:val="apple-converted-space"/>
          <w:rFonts w:ascii="Times New Roman" w:hAnsi="Times New Roman"/>
          <w:sz w:val="24"/>
          <w:szCs w:val="24"/>
          <w:lang w:val="en-US"/>
        </w:rPr>
        <w:t xml:space="preserve">creates (Kristiansen &amp; </w:t>
      </w:r>
      <w:proofErr w:type="spellStart"/>
      <w:r w:rsidRPr="001233CD">
        <w:rPr>
          <w:rStyle w:val="apple-converted-space"/>
          <w:rFonts w:ascii="Times New Roman" w:hAnsi="Times New Roman"/>
          <w:sz w:val="24"/>
          <w:szCs w:val="24"/>
          <w:lang w:val="en-US"/>
        </w:rPr>
        <w:t>Krogstrup</w:t>
      </w:r>
      <w:proofErr w:type="spellEnd"/>
      <w:r w:rsidRPr="001233CD">
        <w:rPr>
          <w:rStyle w:val="apple-converted-space"/>
          <w:rFonts w:ascii="Times New Roman" w:hAnsi="Times New Roman"/>
          <w:sz w:val="24"/>
          <w:szCs w:val="24"/>
          <w:lang w:val="en-US"/>
        </w:rPr>
        <w:t xml:space="preserve"> 1999:47).</w:t>
      </w:r>
      <w:r>
        <w:rPr>
          <w:rStyle w:val="apple-converted-space"/>
          <w:rFonts w:ascii="Times New Roman" w:hAnsi="Times New Roman"/>
          <w:sz w:val="24"/>
          <w:szCs w:val="24"/>
          <w:lang w:val="en-US"/>
        </w:rPr>
        <w:t xml:space="preserve"> </w:t>
      </w:r>
    </w:p>
    <w:p w:rsidR="00192871" w:rsidRDefault="00192871" w:rsidP="001E32BE">
      <w:pPr>
        <w:pStyle w:val="Ingenafstand"/>
        <w:spacing w:line="276" w:lineRule="auto"/>
        <w:jc w:val="both"/>
        <w:rPr>
          <w:rFonts w:ascii="Times New Roman" w:hAnsi="Times New Roman"/>
          <w:color w:val="00B050"/>
          <w:sz w:val="24"/>
          <w:szCs w:val="24"/>
          <w:lang w:val="en-US"/>
        </w:rPr>
      </w:pPr>
    </w:p>
    <w:p w:rsidR="00192871" w:rsidRPr="00FB1B21" w:rsidRDefault="00192871" w:rsidP="001E32BE">
      <w:pPr>
        <w:pStyle w:val="Ingenafstand"/>
        <w:spacing w:line="276" w:lineRule="auto"/>
        <w:jc w:val="both"/>
        <w:rPr>
          <w:rFonts w:ascii="Times New Roman" w:hAnsi="Times New Roman"/>
          <w:sz w:val="24"/>
          <w:szCs w:val="24"/>
          <w:lang w:val="en-US"/>
        </w:rPr>
      </w:pPr>
      <w:r w:rsidRPr="008548B5">
        <w:rPr>
          <w:rFonts w:ascii="Times New Roman" w:hAnsi="Times New Roman"/>
          <w:sz w:val="24"/>
          <w:szCs w:val="24"/>
          <w:lang w:val="en-US"/>
        </w:rPr>
        <w:t>In the participant observation I have to keep a</w:t>
      </w:r>
      <w:r>
        <w:rPr>
          <w:rFonts w:ascii="Times New Roman" w:hAnsi="Times New Roman"/>
          <w:sz w:val="24"/>
          <w:szCs w:val="24"/>
          <w:lang w:val="en-US"/>
        </w:rPr>
        <w:t>n</w:t>
      </w:r>
      <w:r w:rsidRPr="008548B5">
        <w:rPr>
          <w:rFonts w:ascii="Times New Roman" w:hAnsi="Times New Roman"/>
          <w:sz w:val="24"/>
          <w:szCs w:val="24"/>
          <w:lang w:val="en-US"/>
        </w:rPr>
        <w:t xml:space="preserve"> explicit focus on my own bodily and emotional exp</w:t>
      </w:r>
      <w:r>
        <w:rPr>
          <w:rFonts w:ascii="Times New Roman" w:hAnsi="Times New Roman"/>
          <w:sz w:val="24"/>
          <w:szCs w:val="24"/>
          <w:lang w:val="en-US"/>
        </w:rPr>
        <w:t>erience and keep a</w:t>
      </w:r>
      <w:r w:rsidRPr="008548B5">
        <w:rPr>
          <w:rFonts w:ascii="Times New Roman" w:hAnsi="Times New Roman"/>
          <w:sz w:val="24"/>
          <w:szCs w:val="24"/>
          <w:lang w:val="en-US"/>
        </w:rPr>
        <w:t xml:space="preserve"> reflexive and critical attitude to these. </w:t>
      </w:r>
      <w:r>
        <w:rPr>
          <w:rFonts w:ascii="Times New Roman" w:hAnsi="Times New Roman"/>
          <w:sz w:val="24"/>
          <w:szCs w:val="24"/>
          <w:lang w:val="en-US"/>
        </w:rPr>
        <w:t xml:space="preserve">The experience must continuously be subjugated to critical reviews to clarify if it </w:t>
      </w:r>
      <w:r w:rsidR="0075073F">
        <w:rPr>
          <w:rFonts w:ascii="Times New Roman" w:hAnsi="Times New Roman"/>
          <w:sz w:val="24"/>
          <w:szCs w:val="24"/>
          <w:lang w:val="en-US"/>
        </w:rPr>
        <w:t>brings</w:t>
      </w:r>
      <w:r>
        <w:rPr>
          <w:rFonts w:ascii="Times New Roman" w:hAnsi="Times New Roman"/>
          <w:sz w:val="24"/>
          <w:szCs w:val="24"/>
          <w:lang w:val="en-US"/>
        </w:rPr>
        <w:t xml:space="preserve"> new understandings consistent with the experiences of the pr</w:t>
      </w:r>
      <w:r w:rsidRPr="00051909">
        <w:rPr>
          <w:rFonts w:ascii="Times New Roman" w:hAnsi="Times New Roman"/>
          <w:sz w:val="24"/>
          <w:szCs w:val="24"/>
          <w:lang w:val="en-US"/>
        </w:rPr>
        <w:t xml:space="preserve">actitioners and the meaning that they ascribe to them. </w:t>
      </w:r>
      <w:r w:rsidR="00051909" w:rsidRPr="00051909">
        <w:rPr>
          <w:rFonts w:ascii="Times New Roman" w:hAnsi="Times New Roman"/>
          <w:sz w:val="24"/>
          <w:szCs w:val="24"/>
          <w:lang w:val="en-GB"/>
        </w:rPr>
        <w:t>In order to accomplish this I will analyze the practitioners’ emotional expressions and the informal interviews collected while engaging in the practice</w:t>
      </w:r>
      <w:r w:rsidR="00051909" w:rsidRPr="00051909">
        <w:rPr>
          <w:rFonts w:ascii="Times New Roman" w:hAnsi="Times New Roman"/>
          <w:sz w:val="24"/>
          <w:szCs w:val="24"/>
          <w:lang w:val="en-US"/>
        </w:rPr>
        <w:t xml:space="preserve"> </w:t>
      </w:r>
      <w:r w:rsidRPr="00051909">
        <w:rPr>
          <w:rFonts w:ascii="Times New Roman" w:hAnsi="Times New Roman"/>
          <w:sz w:val="24"/>
          <w:szCs w:val="24"/>
          <w:lang w:val="en-US"/>
        </w:rPr>
        <w:t xml:space="preserve">In </w:t>
      </w:r>
      <w:r>
        <w:rPr>
          <w:rFonts w:ascii="Times New Roman" w:hAnsi="Times New Roman"/>
          <w:sz w:val="24"/>
          <w:szCs w:val="24"/>
          <w:lang w:val="en-US"/>
        </w:rPr>
        <w:t xml:space="preserve">this project I will work </w:t>
      </w:r>
      <w:r w:rsidRPr="00FB1B21">
        <w:rPr>
          <w:rFonts w:ascii="Times New Roman" w:hAnsi="Times New Roman"/>
          <w:sz w:val="24"/>
          <w:szCs w:val="24"/>
          <w:lang w:val="en-US"/>
        </w:rPr>
        <w:t xml:space="preserve">with an understanding of participation and observation as a “both and” and not as two </w:t>
      </w:r>
      <w:r w:rsidRPr="00FB1B21">
        <w:rPr>
          <w:rStyle w:val="apple-style-span"/>
          <w:rFonts w:ascii="Times New Roman" w:hAnsi="Times New Roman"/>
          <w:sz w:val="24"/>
          <w:szCs w:val="24"/>
          <w:lang w:val="en-US"/>
        </w:rPr>
        <w:t>dichotomous positions</w:t>
      </w:r>
      <w:r w:rsidRPr="00FB1B21">
        <w:rPr>
          <w:rFonts w:ascii="Times New Roman" w:hAnsi="Times New Roman"/>
          <w:sz w:val="24"/>
          <w:szCs w:val="24"/>
          <w:lang w:val="en-US"/>
        </w:rPr>
        <w:t xml:space="preserve"> (Kristiansen </w:t>
      </w:r>
      <w:proofErr w:type="spellStart"/>
      <w:r w:rsidRPr="00FB1B21">
        <w:rPr>
          <w:rFonts w:ascii="Times New Roman" w:hAnsi="Times New Roman"/>
          <w:sz w:val="24"/>
          <w:szCs w:val="24"/>
          <w:lang w:val="en-US"/>
        </w:rPr>
        <w:t>og</w:t>
      </w:r>
      <w:proofErr w:type="spellEnd"/>
      <w:r w:rsidRPr="00FB1B21">
        <w:rPr>
          <w:rFonts w:ascii="Times New Roman" w:hAnsi="Times New Roman"/>
          <w:sz w:val="24"/>
          <w:szCs w:val="24"/>
          <w:lang w:val="en-US"/>
        </w:rPr>
        <w:t xml:space="preserve"> </w:t>
      </w:r>
      <w:proofErr w:type="spellStart"/>
      <w:r w:rsidRPr="00FB1B21">
        <w:rPr>
          <w:rFonts w:ascii="Times New Roman" w:hAnsi="Times New Roman"/>
          <w:sz w:val="24"/>
          <w:szCs w:val="24"/>
          <w:lang w:val="en-US"/>
        </w:rPr>
        <w:t>Krogstrup</w:t>
      </w:r>
      <w:proofErr w:type="spellEnd"/>
      <w:r w:rsidRPr="00FB1B21">
        <w:rPr>
          <w:rFonts w:ascii="Times New Roman" w:hAnsi="Times New Roman"/>
          <w:sz w:val="24"/>
          <w:szCs w:val="24"/>
          <w:lang w:val="en-US"/>
        </w:rPr>
        <w:t xml:space="preserve"> 1999:101).</w:t>
      </w:r>
      <w:r w:rsidRPr="00FB1B21">
        <w:rPr>
          <w:rFonts w:ascii="Times New Roman" w:hAnsi="Times New Roman"/>
          <w:color w:val="00B050"/>
          <w:sz w:val="24"/>
          <w:szCs w:val="24"/>
          <w:lang w:val="en-US"/>
        </w:rPr>
        <w:t xml:space="preserve"> </w:t>
      </w:r>
      <w:r w:rsidRPr="00FB1B21">
        <w:rPr>
          <w:rFonts w:ascii="Times New Roman" w:hAnsi="Times New Roman"/>
          <w:sz w:val="24"/>
          <w:szCs w:val="24"/>
          <w:lang w:val="en-US"/>
        </w:rPr>
        <w:t xml:space="preserve">However, the levels of participation will be selected with care so that it </w:t>
      </w:r>
      <w:r>
        <w:rPr>
          <w:rFonts w:ascii="Times New Roman" w:hAnsi="Times New Roman"/>
          <w:sz w:val="24"/>
          <w:szCs w:val="24"/>
          <w:lang w:val="en-US"/>
        </w:rPr>
        <w:t>does not</w:t>
      </w:r>
      <w:r w:rsidRPr="00FB1B21">
        <w:rPr>
          <w:rFonts w:ascii="Times New Roman" w:hAnsi="Times New Roman"/>
          <w:sz w:val="24"/>
          <w:szCs w:val="24"/>
          <w:lang w:val="en-US"/>
        </w:rPr>
        <w:t xml:space="preserve"> limit or interfere</w:t>
      </w:r>
      <w:r>
        <w:rPr>
          <w:rFonts w:ascii="Times New Roman" w:hAnsi="Times New Roman"/>
          <w:sz w:val="24"/>
          <w:szCs w:val="24"/>
          <w:lang w:val="en-US"/>
        </w:rPr>
        <w:t xml:space="preserve"> with </w:t>
      </w:r>
      <w:r w:rsidRPr="00FB1B21">
        <w:rPr>
          <w:rFonts w:ascii="Times New Roman" w:hAnsi="Times New Roman"/>
          <w:sz w:val="24"/>
          <w:szCs w:val="24"/>
          <w:lang w:val="en-US"/>
        </w:rPr>
        <w:t xml:space="preserve">the “normal” configuration of the play. In the study of the self-organized practice it is a great advantage that the group of practice often </w:t>
      </w:r>
      <w:r>
        <w:rPr>
          <w:rFonts w:ascii="Times New Roman" w:hAnsi="Times New Roman"/>
          <w:sz w:val="24"/>
          <w:szCs w:val="24"/>
          <w:lang w:val="en-US"/>
        </w:rPr>
        <w:t xml:space="preserve">is constituted by </w:t>
      </w:r>
      <w:r w:rsidRPr="00FB1B21">
        <w:rPr>
          <w:rFonts w:ascii="Times New Roman" w:hAnsi="Times New Roman"/>
          <w:sz w:val="24"/>
          <w:szCs w:val="24"/>
          <w:lang w:val="en-US"/>
        </w:rPr>
        <w:t>varying practitioners.</w:t>
      </w:r>
      <w:r>
        <w:rPr>
          <w:rFonts w:ascii="Times New Roman" w:hAnsi="Times New Roman"/>
          <w:color w:val="00B050"/>
          <w:sz w:val="24"/>
          <w:szCs w:val="24"/>
          <w:lang w:val="en-US"/>
        </w:rPr>
        <w:t xml:space="preserve">  </w:t>
      </w:r>
      <w:r>
        <w:rPr>
          <w:rFonts w:ascii="Times New Roman" w:hAnsi="Times New Roman"/>
          <w:sz w:val="24"/>
          <w:szCs w:val="24"/>
          <w:lang w:val="en-US"/>
        </w:rPr>
        <w:t>At the classes at “</w:t>
      </w:r>
      <w:proofErr w:type="spellStart"/>
      <w:r>
        <w:rPr>
          <w:rFonts w:ascii="Times New Roman" w:hAnsi="Times New Roman"/>
          <w:sz w:val="24"/>
          <w:szCs w:val="24"/>
          <w:lang w:val="en-US"/>
        </w:rPr>
        <w:t>Gerlev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Idrætshøjskole</w:t>
      </w:r>
      <w:proofErr w:type="spellEnd"/>
      <w:r>
        <w:rPr>
          <w:rFonts w:ascii="Times New Roman" w:hAnsi="Times New Roman"/>
          <w:sz w:val="24"/>
          <w:szCs w:val="24"/>
          <w:lang w:val="en-US"/>
        </w:rPr>
        <w:t>” I will have the opportunity to participate as an ordinary student. The empirical studies at “</w:t>
      </w:r>
      <w:proofErr w:type="spellStart"/>
      <w:r>
        <w:rPr>
          <w:rFonts w:ascii="Times New Roman" w:hAnsi="Times New Roman"/>
          <w:sz w:val="24"/>
          <w:szCs w:val="24"/>
          <w:lang w:val="en-US"/>
        </w:rPr>
        <w:t>Gerlev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Idrætshøjskole</w:t>
      </w:r>
      <w:proofErr w:type="spellEnd"/>
      <w:r>
        <w:rPr>
          <w:rFonts w:ascii="Times New Roman" w:hAnsi="Times New Roman"/>
          <w:sz w:val="24"/>
          <w:szCs w:val="24"/>
          <w:lang w:val="en-US"/>
        </w:rPr>
        <w:t xml:space="preserve">” are going to be planed from the schedules of teaching. </w:t>
      </w:r>
    </w:p>
    <w:p w:rsidR="00192871" w:rsidRDefault="00192871" w:rsidP="001E32BE">
      <w:pPr>
        <w:pStyle w:val="Ingenafstand"/>
        <w:spacing w:line="276" w:lineRule="auto"/>
        <w:jc w:val="both"/>
        <w:rPr>
          <w:rFonts w:ascii="Times New Roman" w:hAnsi="Times New Roman"/>
          <w:sz w:val="24"/>
          <w:szCs w:val="24"/>
          <w:lang w:val="en-US"/>
        </w:rPr>
      </w:pPr>
      <w:r w:rsidRPr="00132A21">
        <w:rPr>
          <w:rFonts w:ascii="Times New Roman" w:hAnsi="Times New Roman"/>
          <w:sz w:val="24"/>
          <w:szCs w:val="24"/>
          <w:lang w:val="en-US"/>
        </w:rPr>
        <w:t>The</w:t>
      </w:r>
      <w:r>
        <w:rPr>
          <w:rFonts w:ascii="Times New Roman" w:hAnsi="Times New Roman"/>
          <w:color w:val="00B050"/>
          <w:sz w:val="24"/>
          <w:szCs w:val="24"/>
          <w:lang w:val="en-US"/>
        </w:rPr>
        <w:t xml:space="preserve"> </w:t>
      </w:r>
      <w:r w:rsidRPr="00132A21">
        <w:rPr>
          <w:rFonts w:ascii="Times New Roman" w:hAnsi="Times New Roman"/>
          <w:sz w:val="24"/>
          <w:szCs w:val="24"/>
          <w:lang w:val="en-US"/>
        </w:rPr>
        <w:t>empirical</w:t>
      </w:r>
      <w:r>
        <w:rPr>
          <w:rFonts w:ascii="Times New Roman" w:hAnsi="Times New Roman"/>
          <w:color w:val="00B050"/>
          <w:sz w:val="24"/>
          <w:szCs w:val="24"/>
          <w:lang w:val="en-US"/>
        </w:rPr>
        <w:t xml:space="preserve"> </w:t>
      </w:r>
      <w:r>
        <w:rPr>
          <w:rFonts w:ascii="Times New Roman" w:hAnsi="Times New Roman"/>
          <w:sz w:val="24"/>
          <w:szCs w:val="24"/>
          <w:lang w:val="en-US"/>
        </w:rPr>
        <w:t>studies of the self-organized practice is dependent of the practitioners spontaneously practice</w:t>
      </w:r>
      <w:r w:rsidRPr="00132A21">
        <w:rPr>
          <w:rFonts w:ascii="Times New Roman" w:hAnsi="Times New Roman"/>
          <w:sz w:val="24"/>
          <w:szCs w:val="24"/>
          <w:lang w:val="en-US"/>
        </w:rPr>
        <w:t xml:space="preserve">. </w:t>
      </w:r>
      <w:r w:rsidR="00051909">
        <w:rPr>
          <w:rFonts w:ascii="Times New Roman" w:hAnsi="Times New Roman"/>
          <w:sz w:val="24"/>
          <w:szCs w:val="24"/>
          <w:lang w:val="en-US"/>
        </w:rPr>
        <w:t xml:space="preserve">Prior </w:t>
      </w:r>
      <w:r w:rsidRPr="00132A21">
        <w:rPr>
          <w:rFonts w:ascii="Times New Roman" w:hAnsi="Times New Roman"/>
          <w:sz w:val="24"/>
          <w:szCs w:val="24"/>
          <w:lang w:val="en-US"/>
        </w:rPr>
        <w:t>observations are therefore necessary</w:t>
      </w:r>
      <w:r w:rsidR="00051909">
        <w:rPr>
          <w:rFonts w:ascii="Times New Roman" w:hAnsi="Times New Roman"/>
          <w:sz w:val="24"/>
          <w:szCs w:val="24"/>
          <w:lang w:val="en-US"/>
        </w:rPr>
        <w:t xml:space="preserve"> in order</w:t>
      </w:r>
      <w:r w:rsidRPr="00132A21">
        <w:rPr>
          <w:rFonts w:ascii="Times New Roman" w:hAnsi="Times New Roman"/>
          <w:sz w:val="24"/>
          <w:szCs w:val="24"/>
          <w:lang w:val="en-US"/>
        </w:rPr>
        <w:t xml:space="preserve"> to create contact and get an insight </w:t>
      </w:r>
      <w:r>
        <w:rPr>
          <w:rFonts w:ascii="Times New Roman" w:hAnsi="Times New Roman"/>
          <w:sz w:val="24"/>
          <w:szCs w:val="24"/>
          <w:lang w:val="en-US"/>
        </w:rPr>
        <w:t>in</w:t>
      </w:r>
      <w:r w:rsidRPr="00132A21">
        <w:rPr>
          <w:rFonts w:ascii="Times New Roman" w:hAnsi="Times New Roman"/>
          <w:sz w:val="24"/>
          <w:szCs w:val="24"/>
          <w:lang w:val="en-US"/>
        </w:rPr>
        <w:t xml:space="preserve">to their unique practice.  </w:t>
      </w:r>
      <w:r>
        <w:rPr>
          <w:rFonts w:ascii="Times New Roman" w:hAnsi="Times New Roman"/>
          <w:sz w:val="24"/>
          <w:szCs w:val="24"/>
          <w:lang w:val="en-US"/>
        </w:rPr>
        <w:t>The aim is 10 observations of the</w:t>
      </w:r>
      <w:r w:rsidR="00485CEF">
        <w:rPr>
          <w:rFonts w:ascii="Times New Roman" w:hAnsi="Times New Roman"/>
          <w:sz w:val="24"/>
          <w:szCs w:val="24"/>
          <w:lang w:val="en-US"/>
        </w:rPr>
        <w:t xml:space="preserve"> practice of playing</w:t>
      </w:r>
      <w:r>
        <w:rPr>
          <w:rFonts w:ascii="Times New Roman" w:hAnsi="Times New Roman"/>
          <w:sz w:val="24"/>
          <w:szCs w:val="24"/>
          <w:lang w:val="en-US"/>
        </w:rPr>
        <w:t xml:space="preserve"> in each context. </w:t>
      </w:r>
    </w:p>
    <w:p w:rsidR="008612CC" w:rsidRPr="00132A21" w:rsidRDefault="008612CC" w:rsidP="001E32BE">
      <w:pPr>
        <w:pStyle w:val="Ingenafstand"/>
        <w:spacing w:line="276" w:lineRule="auto"/>
        <w:jc w:val="both"/>
        <w:rPr>
          <w:rFonts w:ascii="Times New Roman" w:hAnsi="Times New Roman"/>
          <w:color w:val="00B050"/>
          <w:sz w:val="24"/>
          <w:szCs w:val="24"/>
          <w:lang w:val="en-US"/>
        </w:rPr>
      </w:pPr>
    </w:p>
    <w:p w:rsidR="00192871" w:rsidRPr="009033A7" w:rsidRDefault="00192871" w:rsidP="001E32BE">
      <w:pPr>
        <w:pStyle w:val="Ingenafstand"/>
        <w:spacing w:line="276" w:lineRule="auto"/>
        <w:jc w:val="both"/>
        <w:rPr>
          <w:rFonts w:ascii="Times New Roman" w:hAnsi="Times New Roman"/>
          <w:color w:val="00B050"/>
          <w:sz w:val="24"/>
          <w:szCs w:val="24"/>
          <w:lang w:val="en-US"/>
        </w:rPr>
      </w:pPr>
    </w:p>
    <w:p w:rsidR="00192871" w:rsidRPr="00782CC4" w:rsidRDefault="00192871" w:rsidP="001E32BE">
      <w:pPr>
        <w:pStyle w:val="Default"/>
        <w:spacing w:line="276" w:lineRule="auto"/>
        <w:jc w:val="both"/>
        <w:rPr>
          <w:rStyle w:val="apple-converted-space"/>
          <w:b/>
          <w:color w:val="auto"/>
          <w:lang w:val="en-US"/>
        </w:rPr>
      </w:pPr>
      <w:r w:rsidRPr="00782CC4">
        <w:rPr>
          <w:rStyle w:val="apple-converted-space"/>
          <w:b/>
          <w:color w:val="auto"/>
          <w:lang w:val="en-US"/>
        </w:rPr>
        <w:t xml:space="preserve">Phenomenological method and configurations analysis </w:t>
      </w:r>
    </w:p>
    <w:p w:rsidR="00192871" w:rsidRPr="00782CC4" w:rsidRDefault="00192871" w:rsidP="001E32BE">
      <w:pPr>
        <w:pStyle w:val="Default"/>
        <w:spacing w:line="276" w:lineRule="auto"/>
        <w:jc w:val="both"/>
        <w:rPr>
          <w:rStyle w:val="apple-converted-space"/>
          <w:b/>
          <w:color w:val="auto"/>
          <w:lang w:val="en-US"/>
        </w:rPr>
      </w:pPr>
    </w:p>
    <w:p w:rsidR="00192871" w:rsidRDefault="00192871" w:rsidP="001E32BE">
      <w:pPr>
        <w:pStyle w:val="Default"/>
        <w:spacing w:line="276" w:lineRule="auto"/>
        <w:jc w:val="both"/>
        <w:rPr>
          <w:rStyle w:val="apple-converted-space"/>
          <w:color w:val="auto"/>
          <w:lang w:val="en-US"/>
        </w:rPr>
      </w:pPr>
      <w:r w:rsidRPr="000D0068">
        <w:rPr>
          <w:rStyle w:val="apple-converted-space"/>
          <w:color w:val="auto"/>
          <w:lang w:val="en-US"/>
        </w:rPr>
        <w:t>A method that</w:t>
      </w:r>
      <w:r w:rsidRPr="000D0068">
        <w:rPr>
          <w:rStyle w:val="apple-converted-space"/>
          <w:b/>
          <w:color w:val="00B050"/>
          <w:lang w:val="en-US"/>
        </w:rPr>
        <w:t xml:space="preserve"> </w:t>
      </w:r>
      <w:r w:rsidRPr="000D0068">
        <w:rPr>
          <w:rStyle w:val="apple-converted-space"/>
          <w:color w:val="auto"/>
          <w:lang w:val="en-US"/>
        </w:rPr>
        <w:t>enables research in the phenomenological relation between the playing practit</w:t>
      </w:r>
      <w:r>
        <w:rPr>
          <w:rStyle w:val="apple-converted-space"/>
          <w:color w:val="auto"/>
          <w:lang w:val="en-US"/>
        </w:rPr>
        <w:t xml:space="preserve">ioners and the world that their movements are manifested in is the </w:t>
      </w:r>
      <w:r w:rsidRPr="00782CC4">
        <w:rPr>
          <w:rStyle w:val="apple-converted-space"/>
          <w:i/>
          <w:color w:val="auto"/>
          <w:lang w:val="en-US"/>
        </w:rPr>
        <w:t>configurations analysis</w:t>
      </w:r>
      <w:r w:rsidRPr="00782CC4">
        <w:rPr>
          <w:rStyle w:val="apple-converted-space"/>
          <w:color w:val="auto"/>
          <w:lang w:val="en-US"/>
        </w:rPr>
        <w:t xml:space="preserve"> (Eichberg 2001 </w:t>
      </w:r>
      <w:r w:rsidR="00485CEF">
        <w:rPr>
          <w:rStyle w:val="apple-converted-space"/>
          <w:color w:val="auto"/>
          <w:lang w:val="en-US"/>
        </w:rPr>
        <w:t>and</w:t>
      </w:r>
      <w:r w:rsidRPr="00782CC4">
        <w:rPr>
          <w:rStyle w:val="apple-converted-space"/>
          <w:color w:val="auto"/>
          <w:lang w:val="en-US"/>
        </w:rPr>
        <w:t xml:space="preserve"> 2006). </w:t>
      </w:r>
      <w:r>
        <w:rPr>
          <w:rStyle w:val="apple-converted-space"/>
          <w:color w:val="auto"/>
          <w:lang w:val="en-US"/>
        </w:rPr>
        <w:t xml:space="preserve">The configurations analysis try to capture the essence of the play by dividing activities into multiple distinctive dimensions that together constitute the plays unique </w:t>
      </w:r>
      <w:r w:rsidRPr="00782CC4">
        <w:rPr>
          <w:rStyle w:val="apple-converted-space"/>
          <w:i/>
          <w:color w:val="auto"/>
          <w:lang w:val="en-US"/>
        </w:rPr>
        <w:t>configuration</w:t>
      </w:r>
      <w:r>
        <w:rPr>
          <w:rStyle w:val="apple-converted-space"/>
          <w:color w:val="auto"/>
          <w:lang w:val="en-US"/>
        </w:rPr>
        <w:t xml:space="preserve">. The configuration consists of two general levels and seven different dimensions; </w:t>
      </w:r>
      <w:r w:rsidRPr="00782CC4">
        <w:rPr>
          <w:rStyle w:val="apple-converted-space"/>
          <w:i/>
          <w:color w:val="auto"/>
          <w:lang w:val="en-US"/>
        </w:rPr>
        <w:t>Space and place</w:t>
      </w:r>
      <w:r>
        <w:rPr>
          <w:rStyle w:val="apple-converted-space"/>
          <w:color w:val="auto"/>
          <w:lang w:val="en-US"/>
        </w:rPr>
        <w:t xml:space="preserve">, </w:t>
      </w:r>
      <w:r w:rsidRPr="00782CC4">
        <w:rPr>
          <w:rStyle w:val="apple-converted-space"/>
          <w:i/>
          <w:color w:val="auto"/>
          <w:lang w:val="en-US"/>
        </w:rPr>
        <w:t>time</w:t>
      </w:r>
      <w:r>
        <w:rPr>
          <w:rStyle w:val="apple-converted-space"/>
          <w:color w:val="auto"/>
          <w:lang w:val="en-US"/>
        </w:rPr>
        <w:t xml:space="preserve">, </w:t>
      </w:r>
      <w:r w:rsidRPr="00782CC4">
        <w:rPr>
          <w:rStyle w:val="apple-converted-space"/>
          <w:i/>
          <w:color w:val="auto"/>
          <w:lang w:val="en-US"/>
        </w:rPr>
        <w:t>energy</w:t>
      </w:r>
      <w:r>
        <w:rPr>
          <w:rStyle w:val="apple-converted-space"/>
          <w:color w:val="auto"/>
          <w:lang w:val="en-US"/>
        </w:rPr>
        <w:t xml:space="preserve">, </w:t>
      </w:r>
      <w:r w:rsidRPr="00782CC4">
        <w:rPr>
          <w:rStyle w:val="apple-converted-space"/>
          <w:i/>
          <w:color w:val="auto"/>
          <w:lang w:val="en-US"/>
        </w:rPr>
        <w:t>interpersonal relations</w:t>
      </w:r>
      <w:r>
        <w:rPr>
          <w:rStyle w:val="apple-converted-space"/>
          <w:color w:val="auto"/>
          <w:lang w:val="en-US"/>
        </w:rPr>
        <w:t xml:space="preserve"> and </w:t>
      </w:r>
      <w:r w:rsidRPr="00782CC4">
        <w:rPr>
          <w:rStyle w:val="apple-converted-space"/>
          <w:color w:val="auto"/>
          <w:lang w:val="en-US"/>
        </w:rPr>
        <w:t>the</w:t>
      </w:r>
      <w:r w:rsidRPr="00782CC4">
        <w:rPr>
          <w:rStyle w:val="apple-converted-space"/>
          <w:i/>
          <w:color w:val="auto"/>
          <w:lang w:val="en-US"/>
        </w:rPr>
        <w:t xml:space="preserve"> objectifications</w:t>
      </w:r>
      <w:r>
        <w:rPr>
          <w:rStyle w:val="apple-converted-space"/>
          <w:color w:val="auto"/>
          <w:lang w:val="en-US"/>
        </w:rPr>
        <w:t xml:space="preserve"> constitute the basic, while </w:t>
      </w:r>
      <w:r w:rsidRPr="00782CC4">
        <w:rPr>
          <w:rStyle w:val="apple-converted-space"/>
          <w:i/>
          <w:color w:val="auto"/>
          <w:lang w:val="en-US"/>
        </w:rPr>
        <w:t>body</w:t>
      </w:r>
      <w:r w:rsidR="008612CC">
        <w:rPr>
          <w:rStyle w:val="apple-converted-space"/>
          <w:i/>
          <w:color w:val="auto"/>
          <w:lang w:val="en-US"/>
        </w:rPr>
        <w:t>-</w:t>
      </w:r>
      <w:r w:rsidRPr="00782CC4">
        <w:rPr>
          <w:rStyle w:val="apple-converted-space"/>
          <w:i/>
          <w:color w:val="auto"/>
          <w:lang w:val="en-US"/>
        </w:rPr>
        <w:t>cultural ideas, values and discourses</w:t>
      </w:r>
      <w:r>
        <w:rPr>
          <w:rStyle w:val="apple-converted-space"/>
          <w:color w:val="auto"/>
          <w:lang w:val="en-US"/>
        </w:rPr>
        <w:t xml:space="preserve"> and </w:t>
      </w:r>
      <w:r w:rsidRPr="00782CC4">
        <w:rPr>
          <w:rStyle w:val="apple-converted-space"/>
          <w:i/>
          <w:color w:val="auto"/>
          <w:lang w:val="en-US"/>
        </w:rPr>
        <w:t>body</w:t>
      </w:r>
      <w:r w:rsidR="008612CC">
        <w:rPr>
          <w:rStyle w:val="apple-converted-space"/>
          <w:i/>
          <w:color w:val="auto"/>
          <w:lang w:val="en-US"/>
        </w:rPr>
        <w:t>-</w:t>
      </w:r>
      <w:r w:rsidRPr="00782CC4">
        <w:rPr>
          <w:rStyle w:val="apple-converted-space"/>
          <w:i/>
          <w:color w:val="auto"/>
          <w:lang w:val="en-US"/>
        </w:rPr>
        <w:t>cultural institutions and organizations</w:t>
      </w:r>
      <w:r>
        <w:rPr>
          <w:rStyle w:val="apple-converted-space"/>
          <w:color w:val="auto"/>
          <w:lang w:val="en-US"/>
        </w:rPr>
        <w:t xml:space="preserve"> constitute the superstructures. The configurations analysis points out some of the important dimensions that constitute activities of movement and assign meaning to them. The seven dimensions must be understood as themes for both the ethnographic participant observations and the following phenomenological analysis of the empirical data, which is illustrated in the figure below: </w:t>
      </w:r>
    </w:p>
    <w:p w:rsidR="00192871" w:rsidRDefault="00192871" w:rsidP="001E32BE">
      <w:pPr>
        <w:pStyle w:val="Default"/>
        <w:spacing w:line="276" w:lineRule="auto"/>
        <w:jc w:val="both"/>
        <w:rPr>
          <w:rStyle w:val="apple-converted-space"/>
          <w:color w:val="auto"/>
          <w:lang w:val="en-US"/>
        </w:rPr>
      </w:pPr>
    </w:p>
    <w:p w:rsidR="00192871" w:rsidRPr="00A233E7" w:rsidRDefault="00B158D6" w:rsidP="00B158D6">
      <w:pPr>
        <w:pStyle w:val="Ingenafstand"/>
        <w:spacing w:line="276" w:lineRule="auto"/>
        <w:jc w:val="both"/>
        <w:rPr>
          <w:rStyle w:val="apple-converted-space"/>
          <w:rFonts w:ascii="Times New Roman" w:hAnsi="Times New Roman"/>
          <w:color w:val="00B050"/>
          <w:sz w:val="24"/>
          <w:szCs w:val="24"/>
        </w:rPr>
      </w:pPr>
      <w:r>
        <w:rPr>
          <w:rFonts w:ascii="Times New Roman" w:hAnsi="Times New Roman"/>
          <w:noProof/>
          <w:color w:val="00B050"/>
          <w:sz w:val="24"/>
          <w:szCs w:val="24"/>
          <w:lang w:eastAsia="da-DK"/>
        </w:rPr>
        <w:lastRenderedPageBreak/>
        <w:drawing>
          <wp:inline distT="0" distB="0" distL="0" distR="0">
            <wp:extent cx="6115050" cy="2895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15050" cy="2895600"/>
                    </a:xfrm>
                    <a:prstGeom prst="rect">
                      <a:avLst/>
                    </a:prstGeom>
                    <a:noFill/>
                    <a:ln w="9525">
                      <a:noFill/>
                      <a:miter lim="800000"/>
                      <a:headEnd/>
                      <a:tailEnd/>
                    </a:ln>
                  </pic:spPr>
                </pic:pic>
              </a:graphicData>
            </a:graphic>
          </wp:inline>
        </w:drawing>
      </w:r>
    </w:p>
    <w:p w:rsidR="00192871" w:rsidRPr="00782CC4" w:rsidRDefault="00192871" w:rsidP="001E32BE">
      <w:pPr>
        <w:pStyle w:val="Ingenafstand"/>
        <w:spacing w:line="276" w:lineRule="auto"/>
        <w:jc w:val="both"/>
        <w:rPr>
          <w:rStyle w:val="apple-converted-space"/>
          <w:rFonts w:ascii="Times New Roman" w:hAnsi="Times New Roman"/>
          <w:sz w:val="24"/>
          <w:szCs w:val="24"/>
          <w:lang w:val="en-US"/>
        </w:rPr>
      </w:pPr>
      <w:r w:rsidRPr="00782CC4">
        <w:rPr>
          <w:rStyle w:val="apple-converted-space"/>
          <w:rFonts w:ascii="Times New Roman" w:hAnsi="Times New Roman"/>
          <w:sz w:val="24"/>
          <w:szCs w:val="24"/>
          <w:lang w:val="en-US"/>
        </w:rPr>
        <w:t>Figur</w:t>
      </w:r>
      <w:r>
        <w:rPr>
          <w:rStyle w:val="apple-converted-space"/>
          <w:rFonts w:ascii="Times New Roman" w:hAnsi="Times New Roman"/>
          <w:sz w:val="24"/>
          <w:szCs w:val="24"/>
          <w:lang w:val="en-US"/>
        </w:rPr>
        <w:t>e</w:t>
      </w:r>
      <w:r w:rsidRPr="00782CC4">
        <w:rPr>
          <w:rStyle w:val="apple-converted-space"/>
          <w:rFonts w:ascii="Times New Roman" w:hAnsi="Times New Roman"/>
          <w:sz w:val="24"/>
          <w:szCs w:val="24"/>
          <w:lang w:val="en-US"/>
        </w:rPr>
        <w:t xml:space="preserve"> 1: An example of configurations analysis</w:t>
      </w:r>
    </w:p>
    <w:p w:rsidR="00192871" w:rsidRPr="00782CC4" w:rsidRDefault="00192871" w:rsidP="001E32BE">
      <w:pPr>
        <w:pStyle w:val="Ingenafstand"/>
        <w:spacing w:line="276" w:lineRule="auto"/>
        <w:jc w:val="both"/>
        <w:rPr>
          <w:rStyle w:val="apple-converted-space"/>
          <w:rFonts w:ascii="Times New Roman" w:hAnsi="Times New Roman"/>
          <w:color w:val="00B050"/>
          <w:sz w:val="24"/>
          <w:szCs w:val="24"/>
          <w:lang w:val="en-US"/>
        </w:rPr>
      </w:pPr>
    </w:p>
    <w:p w:rsidR="00192871" w:rsidRPr="00811A44" w:rsidRDefault="00192871" w:rsidP="001E32BE">
      <w:pPr>
        <w:jc w:val="both"/>
        <w:rPr>
          <w:rStyle w:val="apple-converted-space"/>
          <w:rFonts w:ascii="Times New Roman" w:hAnsi="Times New Roman"/>
          <w:sz w:val="24"/>
          <w:szCs w:val="24"/>
          <w:lang w:val="en-US"/>
        </w:rPr>
      </w:pPr>
      <w:r w:rsidRPr="00811A44">
        <w:rPr>
          <w:rStyle w:val="apple-converted-space"/>
          <w:rFonts w:ascii="Times New Roman" w:hAnsi="Times New Roman"/>
          <w:sz w:val="24"/>
          <w:szCs w:val="24"/>
          <w:lang w:val="en-US"/>
        </w:rPr>
        <w:t xml:space="preserve">Because </w:t>
      </w:r>
      <w:r>
        <w:rPr>
          <w:rStyle w:val="apple-converted-space"/>
          <w:rFonts w:ascii="Times New Roman" w:hAnsi="Times New Roman"/>
          <w:sz w:val="24"/>
          <w:szCs w:val="24"/>
          <w:lang w:val="en-US"/>
        </w:rPr>
        <w:t xml:space="preserve">of </w:t>
      </w:r>
      <w:r w:rsidRPr="00811A44">
        <w:rPr>
          <w:rStyle w:val="apple-converted-space"/>
          <w:rFonts w:ascii="Times New Roman" w:hAnsi="Times New Roman"/>
          <w:sz w:val="24"/>
          <w:szCs w:val="24"/>
          <w:lang w:val="en-US"/>
        </w:rPr>
        <w:t xml:space="preserve">the focus on the relation between play and learning I will primary focus on the meanings that seem to create a form of experience of </w:t>
      </w:r>
      <w:r w:rsidR="003A0825">
        <w:rPr>
          <w:rStyle w:val="apple-converted-space"/>
          <w:rFonts w:ascii="Times New Roman" w:hAnsi="Times New Roman"/>
          <w:sz w:val="24"/>
          <w:szCs w:val="24"/>
          <w:lang w:val="en-US"/>
        </w:rPr>
        <w:t xml:space="preserve">body-cultural </w:t>
      </w:r>
      <w:r w:rsidRPr="00811A44">
        <w:rPr>
          <w:rStyle w:val="apple-converted-space"/>
          <w:rFonts w:ascii="Times New Roman" w:hAnsi="Times New Roman"/>
          <w:sz w:val="24"/>
          <w:szCs w:val="24"/>
          <w:lang w:val="en-US"/>
        </w:rPr>
        <w:t>learning for the practitioners.</w:t>
      </w:r>
      <w:r w:rsidRPr="00811A44">
        <w:rPr>
          <w:rStyle w:val="apple-converted-space"/>
          <w:rFonts w:ascii="Times New Roman" w:hAnsi="Times New Roman"/>
          <w:color w:val="00B050"/>
          <w:sz w:val="24"/>
          <w:szCs w:val="24"/>
          <w:lang w:val="en-US"/>
        </w:rPr>
        <w:t xml:space="preserve"> </w:t>
      </w:r>
      <w:r>
        <w:rPr>
          <w:rStyle w:val="apple-converted-space"/>
          <w:rFonts w:ascii="Times New Roman" w:hAnsi="Times New Roman"/>
          <w:sz w:val="24"/>
          <w:szCs w:val="24"/>
          <w:lang w:val="en-US"/>
        </w:rPr>
        <w:t>In relation to the analysis of the space and place the questions</w:t>
      </w:r>
      <w:r w:rsidR="00B158D6">
        <w:rPr>
          <w:rStyle w:val="apple-converted-space"/>
          <w:rFonts w:ascii="Times New Roman" w:hAnsi="Times New Roman"/>
          <w:sz w:val="24"/>
          <w:szCs w:val="24"/>
          <w:lang w:val="en-US"/>
        </w:rPr>
        <w:t xml:space="preserve"> the </w:t>
      </w:r>
      <w:r w:rsidR="0075073F">
        <w:rPr>
          <w:rStyle w:val="apple-converted-space"/>
          <w:rFonts w:ascii="Times New Roman" w:hAnsi="Times New Roman"/>
          <w:sz w:val="24"/>
          <w:szCs w:val="24"/>
          <w:lang w:val="en-US"/>
        </w:rPr>
        <w:t>questions that arise</w:t>
      </w:r>
      <w:r w:rsidR="00B158D6">
        <w:rPr>
          <w:rStyle w:val="apple-converted-space"/>
          <w:rFonts w:ascii="Times New Roman" w:hAnsi="Times New Roman"/>
          <w:sz w:val="24"/>
          <w:szCs w:val="24"/>
          <w:lang w:val="en-US"/>
        </w:rPr>
        <w:t xml:space="preserve"> are:</w:t>
      </w:r>
      <w:r>
        <w:rPr>
          <w:rStyle w:val="apple-converted-space"/>
          <w:rFonts w:ascii="Times New Roman" w:hAnsi="Times New Roman"/>
          <w:sz w:val="24"/>
          <w:szCs w:val="24"/>
          <w:lang w:val="en-US"/>
        </w:rPr>
        <w:t xml:space="preserve"> do the practitioners’ special use of space and place contribute with any meanings of learning? How are you supposed to use the space and place and how is the practice learned? What do the practitioners learn from their unique movements in space and place and do they </w:t>
      </w:r>
      <w:r w:rsidR="003A0825">
        <w:rPr>
          <w:rStyle w:val="apple-converted-space"/>
          <w:rFonts w:ascii="Times New Roman" w:hAnsi="Times New Roman"/>
          <w:sz w:val="24"/>
          <w:szCs w:val="24"/>
          <w:lang w:val="en-US"/>
        </w:rPr>
        <w:t>keep on</w:t>
      </w:r>
      <w:r>
        <w:rPr>
          <w:rStyle w:val="apple-converted-space"/>
          <w:rFonts w:ascii="Times New Roman" w:hAnsi="Times New Roman"/>
          <w:sz w:val="24"/>
          <w:szCs w:val="24"/>
          <w:lang w:val="en-US"/>
        </w:rPr>
        <w:t xml:space="preserve"> learn something? </w:t>
      </w:r>
    </w:p>
    <w:p w:rsidR="00B158D6" w:rsidRPr="00B158D6" w:rsidRDefault="00192871" w:rsidP="001E32BE">
      <w:pPr>
        <w:jc w:val="both"/>
        <w:rPr>
          <w:rStyle w:val="apple-converted-space"/>
          <w:rFonts w:ascii="Times New Roman" w:hAnsi="Times New Roman"/>
          <w:sz w:val="24"/>
          <w:szCs w:val="24"/>
          <w:lang w:val="en-US"/>
        </w:rPr>
      </w:pPr>
      <w:r w:rsidRPr="00A254AE">
        <w:rPr>
          <w:rStyle w:val="apple-converted-space"/>
          <w:rFonts w:ascii="Times New Roman" w:hAnsi="Times New Roman"/>
          <w:sz w:val="24"/>
          <w:szCs w:val="24"/>
          <w:lang w:val="en-US"/>
        </w:rPr>
        <w:t xml:space="preserve">The objective </w:t>
      </w:r>
      <w:r>
        <w:rPr>
          <w:rStyle w:val="apple-converted-space"/>
          <w:rFonts w:ascii="Times New Roman" w:hAnsi="Times New Roman"/>
          <w:sz w:val="24"/>
          <w:szCs w:val="24"/>
          <w:lang w:val="en-US"/>
        </w:rPr>
        <w:t>of</w:t>
      </w:r>
      <w:r w:rsidRPr="00A254AE">
        <w:rPr>
          <w:rStyle w:val="apple-converted-space"/>
          <w:rFonts w:ascii="Times New Roman" w:hAnsi="Times New Roman"/>
          <w:sz w:val="24"/>
          <w:szCs w:val="24"/>
          <w:lang w:val="en-US"/>
        </w:rPr>
        <w:t xml:space="preserve"> the analysis </w:t>
      </w:r>
      <w:r>
        <w:rPr>
          <w:rStyle w:val="apple-converted-space"/>
          <w:rFonts w:ascii="Times New Roman" w:hAnsi="Times New Roman"/>
          <w:sz w:val="24"/>
          <w:szCs w:val="24"/>
          <w:lang w:val="en-US"/>
        </w:rPr>
        <w:t>are phenomenological descriptions that can contribute to a more multi-faceted understanding of the body</w:t>
      </w:r>
      <w:r w:rsidR="00923F7A">
        <w:rPr>
          <w:rStyle w:val="apple-converted-space"/>
          <w:rFonts w:ascii="Times New Roman" w:hAnsi="Times New Roman"/>
          <w:sz w:val="24"/>
          <w:szCs w:val="24"/>
          <w:lang w:val="en-US"/>
        </w:rPr>
        <w:t>-</w:t>
      </w:r>
      <w:r>
        <w:rPr>
          <w:rStyle w:val="apple-converted-space"/>
          <w:rFonts w:ascii="Times New Roman" w:hAnsi="Times New Roman"/>
          <w:sz w:val="24"/>
          <w:szCs w:val="24"/>
          <w:lang w:val="en-US"/>
        </w:rPr>
        <w:t xml:space="preserve">cultural acts that are particular for parkour, and the learning aspects that these acts </w:t>
      </w:r>
      <w:r w:rsidR="00923F7A">
        <w:rPr>
          <w:rStyle w:val="apple-converted-space"/>
          <w:rFonts w:ascii="Times New Roman" w:hAnsi="Times New Roman"/>
          <w:sz w:val="24"/>
          <w:szCs w:val="24"/>
          <w:lang w:val="en-US"/>
        </w:rPr>
        <w:t xml:space="preserve">requires and </w:t>
      </w:r>
      <w:r>
        <w:rPr>
          <w:rStyle w:val="apple-converted-space"/>
          <w:rFonts w:ascii="Times New Roman" w:hAnsi="Times New Roman"/>
          <w:sz w:val="24"/>
          <w:szCs w:val="24"/>
          <w:lang w:val="en-US"/>
        </w:rPr>
        <w:t>initiate in those involve</w:t>
      </w:r>
      <w:r w:rsidR="00485CEF">
        <w:rPr>
          <w:rStyle w:val="apple-converted-space"/>
          <w:rFonts w:ascii="Times New Roman" w:hAnsi="Times New Roman"/>
          <w:sz w:val="24"/>
          <w:szCs w:val="24"/>
          <w:lang w:val="en-US"/>
        </w:rPr>
        <w:t>d</w:t>
      </w:r>
      <w:r>
        <w:rPr>
          <w:rStyle w:val="apple-converted-space"/>
          <w:rFonts w:ascii="Times New Roman" w:hAnsi="Times New Roman"/>
          <w:sz w:val="24"/>
          <w:szCs w:val="24"/>
          <w:lang w:val="en-US"/>
        </w:rPr>
        <w:t xml:space="preserve">. </w:t>
      </w:r>
      <w:r w:rsidR="00B158D6" w:rsidRPr="00B158D6">
        <w:rPr>
          <w:rFonts w:ascii="Times New Roman" w:hAnsi="Times New Roman"/>
          <w:sz w:val="24"/>
          <w:szCs w:val="24"/>
          <w:lang w:val="en-US"/>
        </w:rPr>
        <w:t>By this it is possible to include the bodily aspect of play and learning and hence a framing that connects with the practitioners' own perceptions of the world rather than to overall discursive or institutional structures.</w:t>
      </w:r>
    </w:p>
    <w:p w:rsidR="00192871" w:rsidRDefault="00192871" w:rsidP="001E32BE">
      <w:pPr>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 xml:space="preserve">The starting point is the concrete and particular playing situations that later will be combined </w:t>
      </w:r>
      <w:r w:rsidR="00485CEF">
        <w:rPr>
          <w:rStyle w:val="apple-converted-space"/>
          <w:rFonts w:ascii="Times New Roman" w:hAnsi="Times New Roman"/>
          <w:sz w:val="24"/>
          <w:szCs w:val="24"/>
          <w:lang w:val="en-US"/>
        </w:rPr>
        <w:t>with</w:t>
      </w:r>
      <w:r>
        <w:rPr>
          <w:rStyle w:val="apple-converted-space"/>
          <w:rFonts w:ascii="Times New Roman" w:hAnsi="Times New Roman"/>
          <w:sz w:val="24"/>
          <w:szCs w:val="24"/>
          <w:lang w:val="en-US"/>
        </w:rPr>
        <w:t xml:space="preserve"> play- and learning theory. The meaning that the practitioners attribute to their practice will therefore be crucial in the search for existing theories that can contribute with a deeper understanding of the self-organized practice and the potential learning. </w:t>
      </w:r>
    </w:p>
    <w:p w:rsidR="00192871" w:rsidRDefault="00192871" w:rsidP="001E32BE">
      <w:pPr>
        <w:pStyle w:val="Ingenafstand"/>
        <w:spacing w:line="276" w:lineRule="auto"/>
        <w:jc w:val="both"/>
        <w:rPr>
          <w:rStyle w:val="apple-converted-space"/>
          <w:rFonts w:ascii="Times New Roman" w:hAnsi="Times New Roman"/>
          <w:b/>
          <w:sz w:val="24"/>
          <w:szCs w:val="24"/>
          <w:lang w:val="en-US"/>
        </w:rPr>
      </w:pPr>
    </w:p>
    <w:p w:rsidR="008612CC" w:rsidRDefault="008612CC" w:rsidP="001E32BE">
      <w:pPr>
        <w:pStyle w:val="Ingenafstand"/>
        <w:spacing w:line="276" w:lineRule="auto"/>
        <w:jc w:val="both"/>
        <w:rPr>
          <w:rStyle w:val="apple-converted-space"/>
          <w:rFonts w:ascii="Times New Roman" w:hAnsi="Times New Roman"/>
          <w:b/>
          <w:sz w:val="24"/>
          <w:szCs w:val="24"/>
          <w:lang w:val="en-US"/>
        </w:rPr>
      </w:pPr>
    </w:p>
    <w:p w:rsidR="00A820FA" w:rsidRDefault="00A820FA" w:rsidP="001E32BE">
      <w:pPr>
        <w:pStyle w:val="Ingenafstand"/>
        <w:spacing w:line="276" w:lineRule="auto"/>
        <w:jc w:val="both"/>
        <w:rPr>
          <w:rStyle w:val="apple-converted-space"/>
          <w:rFonts w:ascii="Times New Roman" w:hAnsi="Times New Roman"/>
          <w:b/>
          <w:sz w:val="24"/>
          <w:szCs w:val="24"/>
          <w:lang w:val="en-US"/>
        </w:rPr>
      </w:pPr>
    </w:p>
    <w:p w:rsidR="00A820FA" w:rsidRDefault="00A820FA" w:rsidP="001E32BE">
      <w:pPr>
        <w:pStyle w:val="Ingenafstand"/>
        <w:spacing w:line="276" w:lineRule="auto"/>
        <w:jc w:val="both"/>
        <w:rPr>
          <w:rStyle w:val="apple-converted-space"/>
          <w:rFonts w:ascii="Times New Roman" w:hAnsi="Times New Roman"/>
          <w:b/>
          <w:sz w:val="24"/>
          <w:szCs w:val="24"/>
          <w:lang w:val="en-US"/>
        </w:rPr>
      </w:pPr>
    </w:p>
    <w:p w:rsidR="00A820FA" w:rsidRDefault="00A820FA" w:rsidP="001E32BE">
      <w:pPr>
        <w:pStyle w:val="Ingenafstand"/>
        <w:spacing w:line="276" w:lineRule="auto"/>
        <w:jc w:val="both"/>
        <w:rPr>
          <w:rStyle w:val="apple-converted-space"/>
          <w:rFonts w:ascii="Times New Roman" w:hAnsi="Times New Roman"/>
          <w:b/>
          <w:sz w:val="24"/>
          <w:szCs w:val="24"/>
          <w:lang w:val="en-US"/>
        </w:rPr>
      </w:pPr>
    </w:p>
    <w:p w:rsidR="00A820FA" w:rsidRDefault="00A820FA" w:rsidP="001E32BE">
      <w:pPr>
        <w:pStyle w:val="Ingenafstand"/>
        <w:spacing w:line="276" w:lineRule="auto"/>
        <w:jc w:val="both"/>
        <w:rPr>
          <w:rStyle w:val="apple-converted-space"/>
          <w:rFonts w:ascii="Times New Roman" w:hAnsi="Times New Roman"/>
          <w:b/>
          <w:sz w:val="24"/>
          <w:szCs w:val="24"/>
          <w:lang w:val="en-US"/>
        </w:rPr>
      </w:pPr>
    </w:p>
    <w:p w:rsidR="00A820FA" w:rsidRDefault="00A820FA" w:rsidP="001E32BE">
      <w:pPr>
        <w:pStyle w:val="Ingenafstand"/>
        <w:spacing w:line="276" w:lineRule="auto"/>
        <w:jc w:val="both"/>
        <w:rPr>
          <w:rStyle w:val="apple-converted-space"/>
          <w:rFonts w:ascii="Times New Roman" w:hAnsi="Times New Roman"/>
          <w:b/>
          <w:sz w:val="24"/>
          <w:szCs w:val="24"/>
          <w:lang w:val="en-US"/>
        </w:rPr>
      </w:pPr>
    </w:p>
    <w:p w:rsidR="00A820FA" w:rsidRPr="009033A7" w:rsidRDefault="00A820FA" w:rsidP="001E32BE">
      <w:pPr>
        <w:pStyle w:val="Ingenafstand"/>
        <w:spacing w:line="276" w:lineRule="auto"/>
        <w:jc w:val="both"/>
        <w:rPr>
          <w:rStyle w:val="apple-converted-space"/>
          <w:rFonts w:ascii="Times New Roman" w:hAnsi="Times New Roman"/>
          <w:b/>
          <w:sz w:val="24"/>
          <w:szCs w:val="24"/>
          <w:lang w:val="en-US"/>
        </w:rPr>
      </w:pPr>
    </w:p>
    <w:p w:rsidR="00192871" w:rsidRPr="00EE6CD7" w:rsidRDefault="00192871" w:rsidP="001E32BE">
      <w:pPr>
        <w:pStyle w:val="Ingenafstand"/>
        <w:spacing w:line="276" w:lineRule="auto"/>
        <w:jc w:val="both"/>
        <w:rPr>
          <w:rStyle w:val="apple-converted-space"/>
          <w:rFonts w:ascii="Times New Roman" w:hAnsi="Times New Roman"/>
          <w:b/>
          <w:sz w:val="24"/>
          <w:szCs w:val="24"/>
          <w:lang w:val="en-US"/>
        </w:rPr>
      </w:pPr>
      <w:r w:rsidRPr="00EE6CD7">
        <w:rPr>
          <w:rStyle w:val="apple-converted-space"/>
          <w:rFonts w:ascii="Times New Roman" w:hAnsi="Times New Roman"/>
          <w:b/>
          <w:sz w:val="24"/>
          <w:szCs w:val="24"/>
          <w:lang w:val="en-US"/>
        </w:rPr>
        <w:lastRenderedPageBreak/>
        <w:t>The research program</w:t>
      </w:r>
    </w:p>
    <w:p w:rsidR="00192871" w:rsidRPr="00EE6CD7" w:rsidRDefault="00192871" w:rsidP="001E32BE">
      <w:pPr>
        <w:pStyle w:val="Ingenafstand"/>
        <w:spacing w:line="276" w:lineRule="auto"/>
        <w:jc w:val="both"/>
        <w:rPr>
          <w:rStyle w:val="apple-converted-space"/>
          <w:rFonts w:ascii="Times New Roman" w:hAnsi="Times New Roman"/>
          <w:color w:val="00B050"/>
          <w:sz w:val="24"/>
          <w:szCs w:val="24"/>
          <w:lang w:val="en-US"/>
        </w:rPr>
      </w:pPr>
    </w:p>
    <w:p w:rsidR="00192871" w:rsidRPr="00EE6CD7" w:rsidRDefault="00192871" w:rsidP="001E32BE">
      <w:pPr>
        <w:pStyle w:val="Ingenafstand"/>
        <w:spacing w:line="276" w:lineRule="auto"/>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The projec</w:t>
      </w:r>
      <w:r w:rsidRPr="00EE6CD7">
        <w:rPr>
          <w:rStyle w:val="apple-converted-space"/>
          <w:rFonts w:ascii="Times New Roman" w:hAnsi="Times New Roman"/>
          <w:sz w:val="24"/>
          <w:szCs w:val="24"/>
          <w:lang w:val="en-US"/>
        </w:rPr>
        <w:t>t consist of two studies</w:t>
      </w:r>
    </w:p>
    <w:p w:rsidR="00192871" w:rsidRPr="00EE6CD7" w:rsidRDefault="00192871" w:rsidP="001E32BE">
      <w:pPr>
        <w:pStyle w:val="Ingenafstand"/>
        <w:spacing w:line="276" w:lineRule="auto"/>
        <w:jc w:val="both"/>
        <w:rPr>
          <w:rStyle w:val="apple-converted-space"/>
          <w:rFonts w:ascii="Times New Roman" w:hAnsi="Times New Roman"/>
          <w:color w:val="00B050"/>
          <w:sz w:val="24"/>
          <w:szCs w:val="24"/>
          <w:lang w:val="en-US"/>
        </w:rPr>
      </w:pPr>
    </w:p>
    <w:p w:rsidR="00192871" w:rsidRPr="00EE6CD7" w:rsidRDefault="00192871" w:rsidP="001E32BE">
      <w:pPr>
        <w:pStyle w:val="Ingenafstand"/>
        <w:spacing w:line="276" w:lineRule="auto"/>
        <w:jc w:val="both"/>
        <w:rPr>
          <w:rStyle w:val="apple-converted-space"/>
          <w:rFonts w:ascii="Times New Roman" w:hAnsi="Times New Roman"/>
          <w:b/>
          <w:sz w:val="24"/>
          <w:szCs w:val="24"/>
          <w:lang w:val="en-US"/>
        </w:rPr>
      </w:pPr>
      <w:r w:rsidRPr="00EE6CD7">
        <w:rPr>
          <w:rStyle w:val="apple-converted-space"/>
          <w:rFonts w:ascii="Times New Roman" w:hAnsi="Times New Roman"/>
          <w:b/>
          <w:sz w:val="24"/>
          <w:szCs w:val="24"/>
          <w:lang w:val="en-US"/>
        </w:rPr>
        <w:t>The first research study</w:t>
      </w:r>
    </w:p>
    <w:p w:rsidR="00192871" w:rsidRPr="00A941F4" w:rsidRDefault="00192871" w:rsidP="001E32BE">
      <w:pPr>
        <w:spacing w:before="100" w:beforeAutospacing="1" w:after="100" w:afterAutospacing="1"/>
        <w:jc w:val="both"/>
        <w:rPr>
          <w:rFonts w:ascii="Times New Roman" w:hAnsi="Times New Roman"/>
          <w:color w:val="111111"/>
          <w:sz w:val="24"/>
          <w:szCs w:val="24"/>
          <w:lang w:val="en-US" w:eastAsia="da-DK"/>
        </w:rPr>
      </w:pPr>
      <w:r w:rsidRPr="00A941F4">
        <w:rPr>
          <w:rFonts w:ascii="Times New Roman" w:hAnsi="Times New Roman"/>
          <w:sz w:val="24"/>
          <w:szCs w:val="24"/>
          <w:lang w:val="en-US"/>
        </w:rPr>
        <w:t xml:space="preserve">The first study will be based on ethnographic field studies of parkour in the self-organized context. The first study should answer the first two </w:t>
      </w:r>
      <w:r>
        <w:rPr>
          <w:rFonts w:ascii="Times New Roman" w:hAnsi="Times New Roman"/>
          <w:sz w:val="24"/>
          <w:szCs w:val="24"/>
          <w:lang w:val="en-US"/>
        </w:rPr>
        <w:t xml:space="preserve">research </w:t>
      </w:r>
      <w:r w:rsidRPr="00A941F4">
        <w:rPr>
          <w:rFonts w:ascii="Times New Roman" w:hAnsi="Times New Roman"/>
          <w:sz w:val="24"/>
          <w:szCs w:val="24"/>
          <w:lang w:val="en-US"/>
        </w:rPr>
        <w:t xml:space="preserve">questions: </w:t>
      </w:r>
      <w:r w:rsidRPr="00A941F4">
        <w:rPr>
          <w:rFonts w:ascii="Times New Roman" w:hAnsi="Times New Roman"/>
          <w:i/>
          <w:sz w:val="24"/>
          <w:szCs w:val="24"/>
          <w:lang w:val="en-US"/>
        </w:rPr>
        <w:t>1</w:t>
      </w:r>
      <w:proofErr w:type="gramStart"/>
      <w:r w:rsidRPr="00A941F4">
        <w:rPr>
          <w:rFonts w:ascii="Times New Roman" w:hAnsi="Times New Roman"/>
          <w:i/>
          <w:sz w:val="24"/>
          <w:szCs w:val="24"/>
          <w:lang w:val="en-US"/>
        </w:rPr>
        <w:t>)</w:t>
      </w:r>
      <w:r w:rsidRPr="00954FFD">
        <w:rPr>
          <w:rFonts w:ascii="Times New Roman" w:hAnsi="Times New Roman"/>
          <w:sz w:val="24"/>
          <w:szCs w:val="24"/>
          <w:lang w:val="en-US"/>
        </w:rPr>
        <w:t>Which</w:t>
      </w:r>
      <w:proofErr w:type="gramEnd"/>
      <w:r w:rsidRPr="00954FFD">
        <w:rPr>
          <w:rFonts w:ascii="Times New Roman" w:hAnsi="Times New Roman"/>
          <w:bCs/>
          <w:sz w:val="24"/>
          <w:szCs w:val="24"/>
          <w:lang w:val="en-US" w:eastAsia="da-DK"/>
        </w:rPr>
        <w:t xml:space="preserve"> qualities</w:t>
      </w:r>
      <w:r w:rsidRPr="00A941F4">
        <w:rPr>
          <w:rFonts w:ascii="Times New Roman" w:hAnsi="Times New Roman"/>
          <w:bCs/>
          <w:sz w:val="24"/>
          <w:szCs w:val="24"/>
          <w:lang w:val="en-US" w:eastAsia="da-DK"/>
        </w:rPr>
        <w:t xml:space="preserve"> do</w:t>
      </w:r>
      <w:r>
        <w:rPr>
          <w:rFonts w:ascii="Times New Roman" w:hAnsi="Times New Roman"/>
          <w:bCs/>
          <w:sz w:val="24"/>
          <w:szCs w:val="24"/>
          <w:lang w:val="en-US" w:eastAsia="da-DK"/>
        </w:rPr>
        <w:t xml:space="preserve"> the self-</w:t>
      </w:r>
      <w:r w:rsidRPr="00A941F4">
        <w:rPr>
          <w:rFonts w:ascii="Times New Roman" w:hAnsi="Times New Roman"/>
          <w:bCs/>
          <w:sz w:val="24"/>
          <w:szCs w:val="24"/>
          <w:lang w:val="en-US" w:eastAsia="da-DK"/>
        </w:rPr>
        <w:t>organized practice of parkour by the young people promote? In other</w:t>
      </w:r>
      <w:r w:rsidRPr="00A941F4">
        <w:rPr>
          <w:rFonts w:ascii="Times New Roman" w:hAnsi="Times New Roman"/>
          <w:bCs/>
          <w:color w:val="111111"/>
          <w:sz w:val="24"/>
          <w:szCs w:val="24"/>
          <w:lang w:val="en-US" w:eastAsia="da-DK"/>
        </w:rPr>
        <w:t xml:space="preserve"> words: what is it all about? </w:t>
      </w:r>
      <w:r w:rsidRPr="00A941F4">
        <w:rPr>
          <w:rFonts w:ascii="Times New Roman" w:hAnsi="Times New Roman"/>
          <w:bCs/>
          <w:i/>
          <w:color w:val="111111"/>
          <w:sz w:val="24"/>
          <w:szCs w:val="24"/>
          <w:lang w:val="en-US" w:eastAsia="da-DK"/>
        </w:rPr>
        <w:t>2)</w:t>
      </w:r>
      <w:r w:rsidRPr="00A941F4">
        <w:rPr>
          <w:rFonts w:ascii="Times New Roman" w:hAnsi="Times New Roman"/>
          <w:bCs/>
          <w:color w:val="111111"/>
          <w:sz w:val="24"/>
          <w:szCs w:val="24"/>
          <w:lang w:val="en-US" w:eastAsia="da-DK"/>
        </w:rPr>
        <w:t xml:space="preserve"> What </w:t>
      </w:r>
      <w:r>
        <w:rPr>
          <w:rFonts w:ascii="Times New Roman" w:hAnsi="Times New Roman"/>
          <w:bCs/>
          <w:color w:val="111111"/>
          <w:sz w:val="24"/>
          <w:szCs w:val="24"/>
          <w:lang w:val="en-US" w:eastAsia="da-DK"/>
        </w:rPr>
        <w:t xml:space="preserve">kind of </w:t>
      </w:r>
      <w:r w:rsidRPr="00A941F4">
        <w:rPr>
          <w:rFonts w:ascii="Times New Roman" w:hAnsi="Times New Roman"/>
          <w:bCs/>
          <w:color w:val="111111"/>
          <w:sz w:val="24"/>
          <w:szCs w:val="24"/>
          <w:lang w:val="en-US" w:eastAsia="da-DK"/>
        </w:rPr>
        <w:t>learning does the practice promote?</w:t>
      </w:r>
    </w:p>
    <w:p w:rsidR="00192871" w:rsidRDefault="00192871" w:rsidP="001E32BE">
      <w:pPr>
        <w:jc w:val="both"/>
        <w:rPr>
          <w:rStyle w:val="apple-converted-space"/>
          <w:rFonts w:ascii="Times New Roman" w:hAnsi="Times New Roman"/>
          <w:sz w:val="24"/>
          <w:szCs w:val="24"/>
          <w:lang w:val="en-US"/>
        </w:rPr>
      </w:pPr>
      <w:r w:rsidRPr="00CF3469">
        <w:rPr>
          <w:rStyle w:val="apple-converted-space"/>
          <w:rFonts w:ascii="Times New Roman" w:hAnsi="Times New Roman"/>
          <w:sz w:val="24"/>
          <w:szCs w:val="24"/>
          <w:lang w:val="en-US"/>
        </w:rPr>
        <w:t xml:space="preserve">The overall objective in the first study is: what is going on and how does it make sense? I do have current knowledge of the activity which originates from my own practice the last two years and from my Master thesis, in which I did a configuration analysis of parkour as practiced by three Danish boys. In the first study I will be able to draw upon this knowledge, but will have to keep a critical attitude and test this knowledge in relation to the current practice. </w:t>
      </w:r>
    </w:p>
    <w:p w:rsidR="00192871" w:rsidRDefault="00192871" w:rsidP="001E32BE">
      <w:pPr>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 xml:space="preserve">The knowledge about the configuration of the activity, the bodily and cultural meanings that it are assigned by the practitioners and how these can be understood in relation to different theories of learning will form the basis for the second study of the project. </w:t>
      </w:r>
    </w:p>
    <w:p w:rsidR="00A820FA" w:rsidRPr="00CF3469" w:rsidRDefault="00A820FA" w:rsidP="001E32BE">
      <w:pPr>
        <w:jc w:val="both"/>
        <w:rPr>
          <w:rStyle w:val="apple-converted-space"/>
          <w:rFonts w:ascii="Times New Roman" w:hAnsi="Times New Roman"/>
          <w:sz w:val="24"/>
          <w:szCs w:val="24"/>
          <w:lang w:val="en-US"/>
        </w:rPr>
      </w:pPr>
    </w:p>
    <w:p w:rsidR="00192871" w:rsidRPr="008A11E6" w:rsidRDefault="00192871" w:rsidP="001E32BE">
      <w:pPr>
        <w:pStyle w:val="Ingenafstand"/>
        <w:spacing w:line="276" w:lineRule="auto"/>
        <w:jc w:val="both"/>
        <w:rPr>
          <w:rStyle w:val="apple-converted-space"/>
          <w:rFonts w:ascii="Times New Roman" w:hAnsi="Times New Roman"/>
          <w:b/>
          <w:sz w:val="24"/>
          <w:szCs w:val="24"/>
          <w:lang w:val="en-US"/>
        </w:rPr>
      </w:pPr>
      <w:r w:rsidRPr="008A11E6">
        <w:rPr>
          <w:rStyle w:val="apple-converted-space"/>
          <w:rFonts w:ascii="Times New Roman" w:hAnsi="Times New Roman"/>
          <w:b/>
          <w:sz w:val="24"/>
          <w:szCs w:val="24"/>
          <w:lang w:val="en-US"/>
        </w:rPr>
        <w:t>The second research study</w:t>
      </w:r>
    </w:p>
    <w:p w:rsidR="00192871" w:rsidRPr="009F448C" w:rsidRDefault="00192871" w:rsidP="001E32BE">
      <w:pPr>
        <w:spacing w:before="100" w:beforeAutospacing="1" w:after="100" w:afterAutospacing="1"/>
        <w:jc w:val="both"/>
        <w:rPr>
          <w:rStyle w:val="apple-converted-space"/>
          <w:rFonts w:ascii="Times New Roman" w:hAnsi="Times New Roman"/>
          <w:color w:val="00B050"/>
          <w:sz w:val="24"/>
          <w:szCs w:val="24"/>
          <w:lang w:val="en-US"/>
        </w:rPr>
      </w:pPr>
      <w:r w:rsidRPr="007B7CC3">
        <w:rPr>
          <w:rFonts w:ascii="Times New Roman" w:hAnsi="Times New Roman"/>
          <w:sz w:val="24"/>
          <w:szCs w:val="24"/>
          <w:lang w:val="en-US"/>
        </w:rPr>
        <w:t>The objective in this study is to explore what effect the organization and institutionalization have on the meaning</w:t>
      </w:r>
      <w:r>
        <w:rPr>
          <w:rFonts w:ascii="Times New Roman" w:hAnsi="Times New Roman"/>
          <w:sz w:val="24"/>
          <w:szCs w:val="24"/>
          <w:lang w:val="en-US"/>
        </w:rPr>
        <w:t>s</w:t>
      </w:r>
      <w:r w:rsidRPr="007B7CC3">
        <w:rPr>
          <w:rFonts w:ascii="Times New Roman" w:hAnsi="Times New Roman"/>
          <w:sz w:val="24"/>
          <w:szCs w:val="24"/>
          <w:lang w:val="en-US"/>
        </w:rPr>
        <w:t xml:space="preserve"> and </w:t>
      </w:r>
      <w:r w:rsidR="00D20D67">
        <w:rPr>
          <w:rFonts w:ascii="Times New Roman" w:hAnsi="Times New Roman"/>
          <w:sz w:val="24"/>
          <w:szCs w:val="24"/>
          <w:lang w:val="en-US"/>
        </w:rPr>
        <w:t xml:space="preserve">body-cultural </w:t>
      </w:r>
      <w:r w:rsidRPr="007B7CC3">
        <w:rPr>
          <w:rFonts w:ascii="Times New Roman" w:hAnsi="Times New Roman"/>
          <w:sz w:val="24"/>
          <w:szCs w:val="24"/>
          <w:lang w:val="en-US"/>
        </w:rPr>
        <w:t>learning that were fund in the first study of the self-organized practice.</w:t>
      </w:r>
      <w:r w:rsidRPr="007B7CC3">
        <w:rPr>
          <w:rFonts w:ascii="Times New Roman" w:hAnsi="Times New Roman"/>
          <w:color w:val="00B050"/>
          <w:sz w:val="24"/>
          <w:szCs w:val="24"/>
          <w:lang w:val="en-US"/>
        </w:rPr>
        <w:t xml:space="preserve"> </w:t>
      </w:r>
      <w:r w:rsidRPr="00FC680D">
        <w:rPr>
          <w:rFonts w:ascii="Times New Roman" w:hAnsi="Times New Roman"/>
          <w:sz w:val="24"/>
          <w:szCs w:val="24"/>
          <w:lang w:val="en-US"/>
        </w:rPr>
        <w:t xml:space="preserve">An analytic comparison of two types of organization requires a prior analysis of the practice of the activity in the institutionalized frame. The first question is: How does the practice of parkour express itself at </w:t>
      </w:r>
      <w:r w:rsidR="00907846">
        <w:rPr>
          <w:rFonts w:ascii="Times New Roman" w:hAnsi="Times New Roman"/>
          <w:sz w:val="24"/>
          <w:szCs w:val="24"/>
          <w:lang w:val="en-US"/>
        </w:rPr>
        <w:t>“</w:t>
      </w:r>
      <w:proofErr w:type="spellStart"/>
      <w:r w:rsidRPr="00FC680D">
        <w:rPr>
          <w:rFonts w:ascii="Times New Roman" w:hAnsi="Times New Roman"/>
          <w:sz w:val="24"/>
          <w:szCs w:val="24"/>
          <w:lang w:val="en-US"/>
        </w:rPr>
        <w:t>Gerlev</w:t>
      </w:r>
      <w:proofErr w:type="spellEnd"/>
      <w:r w:rsidRPr="00FC680D">
        <w:rPr>
          <w:rFonts w:ascii="Times New Roman" w:hAnsi="Times New Roman"/>
          <w:sz w:val="24"/>
          <w:szCs w:val="24"/>
          <w:lang w:val="en-US"/>
        </w:rPr>
        <w:t xml:space="preserve"> </w:t>
      </w:r>
      <w:proofErr w:type="spellStart"/>
      <w:r w:rsidRPr="00FC680D">
        <w:rPr>
          <w:rFonts w:ascii="Times New Roman" w:hAnsi="Times New Roman"/>
          <w:sz w:val="24"/>
          <w:szCs w:val="24"/>
          <w:lang w:val="en-US"/>
        </w:rPr>
        <w:t>Idrætshøjskole</w:t>
      </w:r>
      <w:proofErr w:type="spellEnd"/>
      <w:r w:rsidR="00907846">
        <w:rPr>
          <w:rFonts w:ascii="Times New Roman" w:hAnsi="Times New Roman"/>
          <w:sz w:val="24"/>
          <w:szCs w:val="24"/>
          <w:lang w:val="en-US"/>
        </w:rPr>
        <w:t>”</w:t>
      </w:r>
      <w:r w:rsidRPr="00FC680D">
        <w:rPr>
          <w:rFonts w:ascii="Times New Roman" w:hAnsi="Times New Roman"/>
          <w:sz w:val="24"/>
          <w:szCs w:val="24"/>
          <w:lang w:val="en-US"/>
        </w:rPr>
        <w:t xml:space="preserve">? With this </w:t>
      </w:r>
      <w:r>
        <w:rPr>
          <w:rFonts w:ascii="Times New Roman" w:hAnsi="Times New Roman"/>
          <w:sz w:val="24"/>
          <w:szCs w:val="24"/>
          <w:lang w:val="en-US"/>
        </w:rPr>
        <w:t xml:space="preserve">newly gained </w:t>
      </w:r>
      <w:r w:rsidRPr="00FC680D">
        <w:rPr>
          <w:rFonts w:ascii="Times New Roman" w:hAnsi="Times New Roman"/>
          <w:sz w:val="24"/>
          <w:szCs w:val="24"/>
          <w:lang w:val="en-US"/>
        </w:rPr>
        <w:t>knowledge it is</w:t>
      </w:r>
      <w:r>
        <w:rPr>
          <w:rFonts w:ascii="Times New Roman" w:hAnsi="Times New Roman"/>
          <w:sz w:val="24"/>
          <w:szCs w:val="24"/>
          <w:lang w:val="en-US"/>
        </w:rPr>
        <w:t xml:space="preserve"> </w:t>
      </w:r>
      <w:r w:rsidRPr="00FC680D">
        <w:rPr>
          <w:rFonts w:ascii="Times New Roman" w:hAnsi="Times New Roman"/>
          <w:sz w:val="24"/>
          <w:szCs w:val="24"/>
          <w:lang w:val="en-US"/>
        </w:rPr>
        <w:t xml:space="preserve">possible to do an analytic comparison of the effect of the organization on the learning that was created through the self-organized practice. </w:t>
      </w:r>
      <w:r>
        <w:rPr>
          <w:rFonts w:ascii="Times New Roman" w:hAnsi="Times New Roman"/>
          <w:sz w:val="24"/>
          <w:szCs w:val="24"/>
          <w:lang w:val="en-US"/>
        </w:rPr>
        <w:t xml:space="preserve">The second question is the third research question: </w:t>
      </w:r>
      <w:r w:rsidRPr="00FC680D">
        <w:rPr>
          <w:rFonts w:ascii="Times New Roman" w:hAnsi="Times New Roman"/>
          <w:bCs/>
          <w:color w:val="111111"/>
          <w:sz w:val="24"/>
          <w:szCs w:val="24"/>
          <w:lang w:val="en-US" w:eastAsia="da-DK"/>
        </w:rPr>
        <w:t>What influence does the organization have on the learning that the activity of parkour seems to promote?</w:t>
      </w:r>
      <w:r w:rsidR="00397839">
        <w:rPr>
          <w:rFonts w:ascii="Times New Roman" w:hAnsi="Times New Roman"/>
          <w:bCs/>
          <w:color w:val="111111"/>
          <w:sz w:val="24"/>
          <w:szCs w:val="24"/>
          <w:lang w:val="en-US" w:eastAsia="da-DK"/>
        </w:rPr>
        <w:t xml:space="preserve"> It is important to </w:t>
      </w:r>
      <w:r>
        <w:rPr>
          <w:rFonts w:ascii="Times New Roman" w:hAnsi="Times New Roman"/>
          <w:bCs/>
          <w:color w:val="111111"/>
          <w:sz w:val="24"/>
          <w:szCs w:val="24"/>
          <w:lang w:val="en-US" w:eastAsia="da-DK"/>
        </w:rPr>
        <w:t xml:space="preserve">stress that the comparison will not be undertaken as a statistical comparative analysis, but as a comparative analysis driven </w:t>
      </w:r>
      <w:r w:rsidRPr="009F448C">
        <w:rPr>
          <w:rFonts w:ascii="Times New Roman" w:hAnsi="Times New Roman"/>
          <w:bCs/>
          <w:sz w:val="24"/>
          <w:szCs w:val="24"/>
          <w:lang w:val="en-US" w:eastAsia="da-DK"/>
        </w:rPr>
        <w:t>by e</w:t>
      </w:r>
      <w:r w:rsidRPr="009F448C">
        <w:rPr>
          <w:rStyle w:val="apple-converted-space"/>
          <w:rFonts w:ascii="Times New Roman" w:hAnsi="Times New Roman"/>
          <w:sz w:val="24"/>
          <w:szCs w:val="24"/>
          <w:lang w:val="en-US"/>
        </w:rPr>
        <w:t>pistemological relevance</w:t>
      </w:r>
      <w:r w:rsidRPr="005A7C22">
        <w:rPr>
          <w:rStyle w:val="apple-converted-space"/>
          <w:rFonts w:ascii="Times New Roman" w:hAnsi="Times New Roman"/>
          <w:sz w:val="24"/>
          <w:szCs w:val="24"/>
          <w:lang w:val="en-US"/>
        </w:rPr>
        <w:t>.</w:t>
      </w:r>
      <w:r w:rsidRPr="005A7C22">
        <w:rPr>
          <w:rStyle w:val="apple-converted-space"/>
          <w:rFonts w:ascii="Times New Roman" w:hAnsi="Times New Roman"/>
          <w:color w:val="00B050"/>
          <w:sz w:val="24"/>
          <w:szCs w:val="24"/>
          <w:lang w:val="en-US"/>
        </w:rPr>
        <w:t xml:space="preserve"> </w:t>
      </w:r>
    </w:p>
    <w:p w:rsidR="00192871" w:rsidRPr="00B71FB4" w:rsidRDefault="00192871" w:rsidP="001E32BE">
      <w:pPr>
        <w:jc w:val="both"/>
        <w:rPr>
          <w:rStyle w:val="apple-converted-space"/>
          <w:rFonts w:ascii="Times New Roman" w:hAnsi="Times New Roman"/>
          <w:sz w:val="24"/>
          <w:szCs w:val="24"/>
          <w:lang w:val="en-US"/>
        </w:rPr>
      </w:pPr>
      <w:r w:rsidRPr="00C54176">
        <w:rPr>
          <w:rStyle w:val="apple-converted-space"/>
          <w:rFonts w:ascii="Times New Roman" w:hAnsi="Times New Roman"/>
          <w:sz w:val="24"/>
          <w:szCs w:val="24"/>
          <w:lang w:val="en-US"/>
        </w:rPr>
        <w:t>In the institutional frame the practice is governed by the authority of the teacher.</w:t>
      </w:r>
      <w:r>
        <w:rPr>
          <w:rStyle w:val="apple-converted-space"/>
          <w:rFonts w:ascii="Times New Roman" w:hAnsi="Times New Roman"/>
          <w:color w:val="00B050"/>
          <w:sz w:val="24"/>
          <w:szCs w:val="24"/>
          <w:lang w:val="en-US"/>
        </w:rPr>
        <w:t xml:space="preserve"> </w:t>
      </w:r>
      <w:r w:rsidRPr="00A97738">
        <w:rPr>
          <w:rStyle w:val="apple-converted-space"/>
          <w:rFonts w:ascii="Times New Roman" w:hAnsi="Times New Roman"/>
          <w:sz w:val="24"/>
          <w:szCs w:val="24"/>
          <w:lang w:val="en-US"/>
        </w:rPr>
        <w:t xml:space="preserve">Time and space, </w:t>
      </w:r>
      <w:r>
        <w:rPr>
          <w:rStyle w:val="apple-converted-space"/>
          <w:rFonts w:ascii="Times New Roman" w:hAnsi="Times New Roman"/>
          <w:sz w:val="24"/>
          <w:szCs w:val="24"/>
          <w:lang w:val="en-US"/>
        </w:rPr>
        <w:t xml:space="preserve">of which, </w:t>
      </w:r>
      <w:r w:rsidRPr="00A97738">
        <w:rPr>
          <w:rStyle w:val="apple-converted-space"/>
          <w:rFonts w:ascii="Times New Roman" w:hAnsi="Times New Roman"/>
          <w:sz w:val="24"/>
          <w:szCs w:val="24"/>
          <w:lang w:val="en-US"/>
        </w:rPr>
        <w:t>in the self-organized practice</w:t>
      </w:r>
      <w:r>
        <w:rPr>
          <w:rStyle w:val="apple-converted-space"/>
          <w:rFonts w:ascii="Times New Roman" w:hAnsi="Times New Roman"/>
          <w:sz w:val="24"/>
          <w:szCs w:val="24"/>
          <w:lang w:val="en-US"/>
        </w:rPr>
        <w:t xml:space="preserve">, </w:t>
      </w:r>
      <w:r w:rsidRPr="00A97738">
        <w:rPr>
          <w:rStyle w:val="apple-converted-space"/>
          <w:rFonts w:ascii="Times New Roman" w:hAnsi="Times New Roman"/>
          <w:sz w:val="24"/>
          <w:szCs w:val="24"/>
          <w:lang w:val="en-US"/>
        </w:rPr>
        <w:t>develop</w:t>
      </w:r>
      <w:r>
        <w:rPr>
          <w:rStyle w:val="apple-converted-space"/>
          <w:rFonts w:ascii="Times New Roman" w:hAnsi="Times New Roman"/>
          <w:sz w:val="24"/>
          <w:szCs w:val="24"/>
          <w:lang w:val="en-US"/>
        </w:rPr>
        <w:t>s</w:t>
      </w:r>
      <w:r w:rsidRPr="00A97738">
        <w:rPr>
          <w:rStyle w:val="apple-converted-space"/>
          <w:rFonts w:ascii="Times New Roman" w:hAnsi="Times New Roman"/>
          <w:sz w:val="24"/>
          <w:szCs w:val="24"/>
          <w:lang w:val="en-US"/>
        </w:rPr>
        <w:t xml:space="preserve"> spontaneously, is here fixed by schedules. What effect this ha</w:t>
      </w:r>
      <w:r>
        <w:rPr>
          <w:rStyle w:val="apple-converted-space"/>
          <w:rFonts w:ascii="Times New Roman" w:hAnsi="Times New Roman"/>
          <w:sz w:val="24"/>
          <w:szCs w:val="24"/>
          <w:lang w:val="en-US"/>
        </w:rPr>
        <w:t>s</w:t>
      </w:r>
      <w:r w:rsidRPr="00A97738">
        <w:rPr>
          <w:rStyle w:val="apple-converted-space"/>
          <w:rFonts w:ascii="Times New Roman" w:hAnsi="Times New Roman"/>
          <w:sz w:val="24"/>
          <w:szCs w:val="24"/>
          <w:lang w:val="en-US"/>
        </w:rPr>
        <w:t xml:space="preserve"> in the practice of the activity and the learning is very interesting.</w:t>
      </w:r>
      <w:r w:rsidR="00485CEF">
        <w:rPr>
          <w:rStyle w:val="apple-converted-space"/>
          <w:rFonts w:ascii="Times New Roman" w:hAnsi="Times New Roman"/>
          <w:sz w:val="24"/>
          <w:szCs w:val="24"/>
          <w:lang w:val="en-US"/>
        </w:rPr>
        <w:t xml:space="preserve"> Whereas parkour is often </w:t>
      </w:r>
      <w:r w:rsidR="00485CEF" w:rsidRPr="00485CEF">
        <w:rPr>
          <w:rStyle w:val="apple-converted-space"/>
          <w:rFonts w:ascii="Times New Roman" w:hAnsi="Times New Roman"/>
          <w:sz w:val="24"/>
          <w:szCs w:val="24"/>
          <w:lang w:val="en-US"/>
        </w:rPr>
        <w:t>practiced in small teams out in the streets, the</w:t>
      </w:r>
      <w:r w:rsidRPr="00485CEF">
        <w:rPr>
          <w:rStyle w:val="apple-converted-space"/>
          <w:rFonts w:ascii="Times New Roman" w:hAnsi="Times New Roman"/>
          <w:sz w:val="24"/>
          <w:szCs w:val="24"/>
          <w:lang w:val="en-US"/>
        </w:rPr>
        <w:t xml:space="preserve"> teaching at </w:t>
      </w:r>
      <w:r w:rsidR="00485CEF" w:rsidRPr="00485CEF">
        <w:rPr>
          <w:rStyle w:val="apple-converted-space"/>
          <w:rFonts w:ascii="Times New Roman" w:hAnsi="Times New Roman"/>
          <w:sz w:val="24"/>
          <w:szCs w:val="24"/>
          <w:lang w:val="en-US"/>
        </w:rPr>
        <w:t>“</w:t>
      </w:r>
      <w:proofErr w:type="spellStart"/>
      <w:r w:rsidRPr="00485CEF">
        <w:rPr>
          <w:rStyle w:val="apple-converted-space"/>
          <w:rFonts w:ascii="Times New Roman" w:hAnsi="Times New Roman"/>
          <w:sz w:val="24"/>
          <w:szCs w:val="24"/>
          <w:lang w:val="en-US"/>
        </w:rPr>
        <w:t>Gerlev</w:t>
      </w:r>
      <w:proofErr w:type="spellEnd"/>
      <w:r w:rsidRPr="00485CEF">
        <w:rPr>
          <w:rStyle w:val="apple-converted-space"/>
          <w:rFonts w:ascii="Times New Roman" w:hAnsi="Times New Roman"/>
          <w:sz w:val="24"/>
          <w:szCs w:val="24"/>
          <w:lang w:val="en-US"/>
        </w:rPr>
        <w:t xml:space="preserve"> </w:t>
      </w:r>
      <w:proofErr w:type="spellStart"/>
      <w:r w:rsidRPr="00485CEF">
        <w:rPr>
          <w:rStyle w:val="apple-converted-space"/>
          <w:rFonts w:ascii="Times New Roman" w:hAnsi="Times New Roman"/>
          <w:sz w:val="24"/>
          <w:szCs w:val="24"/>
          <w:lang w:val="en-US"/>
        </w:rPr>
        <w:t>Idrætshøjskole</w:t>
      </w:r>
      <w:proofErr w:type="spellEnd"/>
      <w:r w:rsidR="00485CEF" w:rsidRPr="00485CEF">
        <w:rPr>
          <w:rStyle w:val="apple-converted-space"/>
          <w:rFonts w:ascii="Times New Roman" w:hAnsi="Times New Roman"/>
          <w:sz w:val="24"/>
          <w:szCs w:val="24"/>
          <w:lang w:val="en-US"/>
        </w:rPr>
        <w:t>” is done in</w:t>
      </w:r>
      <w:r w:rsidRPr="00485CEF">
        <w:rPr>
          <w:rStyle w:val="apple-converted-space"/>
          <w:rFonts w:ascii="Times New Roman" w:hAnsi="Times New Roman"/>
          <w:sz w:val="24"/>
          <w:szCs w:val="24"/>
          <w:lang w:val="en-US"/>
        </w:rPr>
        <w:t xml:space="preserve"> classes</w:t>
      </w:r>
      <w:r w:rsidR="00485CEF" w:rsidRPr="00485CEF">
        <w:rPr>
          <w:rStyle w:val="apple-converted-space"/>
          <w:rFonts w:ascii="Times New Roman" w:hAnsi="Times New Roman"/>
          <w:sz w:val="24"/>
          <w:szCs w:val="24"/>
          <w:lang w:val="en-US"/>
        </w:rPr>
        <w:t xml:space="preserve">. </w:t>
      </w:r>
      <w:r w:rsidR="00485CEF">
        <w:rPr>
          <w:rStyle w:val="apple-converted-space"/>
          <w:rFonts w:ascii="Times New Roman" w:hAnsi="Times New Roman"/>
          <w:sz w:val="24"/>
          <w:szCs w:val="24"/>
          <w:lang w:val="en-US"/>
        </w:rPr>
        <w:t>T</w:t>
      </w:r>
      <w:r w:rsidRPr="00485CEF">
        <w:rPr>
          <w:rStyle w:val="apple-converted-space"/>
          <w:rFonts w:ascii="Times New Roman" w:hAnsi="Times New Roman"/>
          <w:sz w:val="24"/>
          <w:szCs w:val="24"/>
          <w:lang w:val="en-US"/>
        </w:rPr>
        <w:t>his makes different demands for solidarity and community and it requires another form of self-promotion and</w:t>
      </w:r>
      <w:r>
        <w:rPr>
          <w:rStyle w:val="apple-converted-space"/>
          <w:rFonts w:ascii="Times New Roman" w:hAnsi="Times New Roman"/>
          <w:sz w:val="24"/>
          <w:szCs w:val="24"/>
          <w:lang w:val="en-US"/>
        </w:rPr>
        <w:t xml:space="preserve"> acknowledgement. Beyond the participation in the </w:t>
      </w:r>
      <w:r w:rsidR="00485CEF">
        <w:rPr>
          <w:rStyle w:val="apple-converted-space"/>
          <w:rFonts w:ascii="Times New Roman" w:hAnsi="Times New Roman"/>
          <w:sz w:val="24"/>
          <w:szCs w:val="24"/>
          <w:lang w:val="en-US"/>
        </w:rPr>
        <w:t xml:space="preserve">classes do </w:t>
      </w:r>
      <w:r>
        <w:rPr>
          <w:rStyle w:val="apple-converted-space"/>
          <w:rFonts w:ascii="Times New Roman" w:hAnsi="Times New Roman"/>
          <w:sz w:val="24"/>
          <w:szCs w:val="24"/>
          <w:lang w:val="en-US"/>
        </w:rPr>
        <w:t xml:space="preserve">make specific demands of engagement and particular movements at specific times. For the comparative analysis I </w:t>
      </w:r>
      <w:r>
        <w:rPr>
          <w:rStyle w:val="apple-converted-space"/>
          <w:rFonts w:ascii="Times New Roman" w:hAnsi="Times New Roman"/>
          <w:sz w:val="24"/>
          <w:szCs w:val="24"/>
          <w:lang w:val="en-US"/>
        </w:rPr>
        <w:lastRenderedPageBreak/>
        <w:t xml:space="preserve">will make use of the configuration analysis as a form of search engine that are capable of exploring the concrete manifestation of the practice of the activity and compare this to the self-organized practice.  </w:t>
      </w:r>
    </w:p>
    <w:p w:rsidR="00192871" w:rsidRDefault="00192871" w:rsidP="001E32BE">
      <w:pPr>
        <w:jc w:val="both"/>
        <w:rPr>
          <w:rStyle w:val="apple-converted-space"/>
          <w:rFonts w:ascii="Times New Roman" w:hAnsi="Times New Roman"/>
          <w:sz w:val="24"/>
          <w:szCs w:val="24"/>
          <w:lang w:val="en-US"/>
        </w:rPr>
      </w:pPr>
      <w:r w:rsidRPr="005A09C0">
        <w:rPr>
          <w:rStyle w:val="apple-converted-space"/>
          <w:rFonts w:ascii="Times New Roman" w:hAnsi="Times New Roman"/>
          <w:sz w:val="24"/>
          <w:szCs w:val="24"/>
          <w:lang w:val="en-US"/>
        </w:rPr>
        <w:t>The teacher</w:t>
      </w:r>
      <w:r>
        <w:rPr>
          <w:rStyle w:val="apple-converted-space"/>
          <w:rFonts w:ascii="Times New Roman" w:hAnsi="Times New Roman"/>
          <w:sz w:val="24"/>
          <w:szCs w:val="24"/>
          <w:lang w:val="en-US"/>
        </w:rPr>
        <w:t>s’</w:t>
      </w:r>
      <w:r w:rsidRPr="005A09C0">
        <w:rPr>
          <w:rStyle w:val="apple-converted-space"/>
          <w:rFonts w:ascii="Times New Roman" w:hAnsi="Times New Roman"/>
          <w:sz w:val="24"/>
          <w:szCs w:val="24"/>
          <w:lang w:val="en-US"/>
        </w:rPr>
        <w:t xml:space="preserve"> intentional dimensions of learning will also be included in the research. Is the parkour at </w:t>
      </w:r>
      <w:r>
        <w:rPr>
          <w:rStyle w:val="apple-converted-space"/>
          <w:rFonts w:ascii="Times New Roman" w:hAnsi="Times New Roman"/>
          <w:sz w:val="24"/>
          <w:szCs w:val="24"/>
          <w:lang w:val="en-US"/>
        </w:rPr>
        <w:t>“</w:t>
      </w:r>
      <w:proofErr w:type="spellStart"/>
      <w:r w:rsidRPr="005A09C0">
        <w:rPr>
          <w:rStyle w:val="apple-converted-space"/>
          <w:rFonts w:ascii="Times New Roman" w:hAnsi="Times New Roman"/>
          <w:sz w:val="24"/>
          <w:szCs w:val="24"/>
          <w:lang w:val="en-US"/>
        </w:rPr>
        <w:t>Gerlev</w:t>
      </w:r>
      <w:proofErr w:type="spellEnd"/>
      <w:r w:rsidRPr="005A09C0">
        <w:rPr>
          <w:rStyle w:val="apple-converted-space"/>
          <w:rFonts w:ascii="Times New Roman" w:hAnsi="Times New Roman"/>
          <w:sz w:val="24"/>
          <w:szCs w:val="24"/>
          <w:lang w:val="en-US"/>
        </w:rPr>
        <w:t xml:space="preserve"> </w:t>
      </w:r>
      <w:proofErr w:type="spellStart"/>
      <w:r w:rsidRPr="005A09C0">
        <w:rPr>
          <w:rStyle w:val="apple-converted-space"/>
          <w:rFonts w:ascii="Times New Roman" w:hAnsi="Times New Roman"/>
          <w:sz w:val="24"/>
          <w:szCs w:val="24"/>
          <w:lang w:val="en-US"/>
        </w:rPr>
        <w:t>Idrætshøjskole</w:t>
      </w:r>
      <w:proofErr w:type="spellEnd"/>
      <w:r>
        <w:rPr>
          <w:rStyle w:val="apple-converted-space"/>
          <w:rFonts w:ascii="Times New Roman" w:hAnsi="Times New Roman"/>
          <w:sz w:val="24"/>
          <w:szCs w:val="24"/>
          <w:lang w:val="en-US"/>
        </w:rPr>
        <w:t>´”</w:t>
      </w:r>
      <w:r w:rsidRPr="005A09C0">
        <w:rPr>
          <w:rStyle w:val="apple-converted-space"/>
          <w:rFonts w:ascii="Times New Roman" w:hAnsi="Times New Roman"/>
          <w:sz w:val="24"/>
          <w:szCs w:val="24"/>
          <w:lang w:val="en-US"/>
        </w:rPr>
        <w:t xml:space="preserve"> subjected to any specific aspects of learning? </w:t>
      </w:r>
      <w:r>
        <w:rPr>
          <w:rStyle w:val="apple-converted-space"/>
          <w:rFonts w:ascii="Times New Roman" w:hAnsi="Times New Roman"/>
          <w:sz w:val="24"/>
          <w:szCs w:val="24"/>
          <w:lang w:val="en-US"/>
        </w:rPr>
        <w:t xml:space="preserve">Does the intentional learning diverge from the learning that the practitioners experience in their practice? Does the intentional governance </w:t>
      </w:r>
      <w:r w:rsidR="00397839">
        <w:rPr>
          <w:rStyle w:val="apple-converted-space"/>
          <w:rFonts w:ascii="Times New Roman" w:hAnsi="Times New Roman"/>
          <w:sz w:val="24"/>
          <w:szCs w:val="24"/>
          <w:lang w:val="en-US"/>
        </w:rPr>
        <w:t>have</w:t>
      </w:r>
      <w:r w:rsidR="00485CEF">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 xml:space="preserve">a crucial effect on the practice of the activity? To be able to answer these questions the teacher’s perspectives on parkour and learning should be studied.  </w:t>
      </w:r>
    </w:p>
    <w:p w:rsidR="00192871" w:rsidRPr="005A09C0" w:rsidRDefault="00192871" w:rsidP="001E32BE">
      <w:pPr>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 xml:space="preserve">The two studies of this research project make it possible to generate knowledge on the differences and the similarities between the two contexts of the practice of parkour and the effect this has for the potential learning. </w:t>
      </w:r>
    </w:p>
    <w:p w:rsidR="00192871" w:rsidRPr="008A11E6" w:rsidRDefault="00192871" w:rsidP="00A233E7">
      <w:pPr>
        <w:pStyle w:val="Ingenafstand"/>
        <w:spacing w:line="276" w:lineRule="auto"/>
        <w:ind w:left="360"/>
        <w:jc w:val="both"/>
        <w:rPr>
          <w:rFonts w:ascii="Times New Roman" w:hAnsi="Times New Roman"/>
          <w:i/>
          <w:sz w:val="24"/>
          <w:szCs w:val="24"/>
          <w:lang w:val="en-US"/>
        </w:rPr>
      </w:pPr>
    </w:p>
    <w:p w:rsidR="00192871" w:rsidRPr="00ED5956" w:rsidRDefault="00192871" w:rsidP="001E32BE">
      <w:pPr>
        <w:pStyle w:val="Ingenafstand"/>
        <w:spacing w:line="276" w:lineRule="auto"/>
        <w:jc w:val="both"/>
        <w:rPr>
          <w:rFonts w:ascii="Times New Roman" w:hAnsi="Times New Roman"/>
          <w:b/>
          <w:sz w:val="24"/>
          <w:szCs w:val="24"/>
          <w:lang w:val="en-US"/>
        </w:rPr>
      </w:pPr>
      <w:r w:rsidRPr="00ED5956">
        <w:rPr>
          <w:rFonts w:ascii="Times New Roman" w:hAnsi="Times New Roman"/>
          <w:b/>
          <w:sz w:val="24"/>
          <w:szCs w:val="24"/>
          <w:lang w:val="en-US"/>
        </w:rPr>
        <w:t>Complex issues to be considered</w:t>
      </w:r>
    </w:p>
    <w:p w:rsidR="00706BAF" w:rsidRPr="00ED5956" w:rsidRDefault="00706BAF" w:rsidP="001E32BE">
      <w:pPr>
        <w:pStyle w:val="Ingenafstand"/>
        <w:spacing w:line="276" w:lineRule="auto"/>
        <w:jc w:val="both"/>
        <w:rPr>
          <w:rFonts w:ascii="Times New Roman" w:hAnsi="Times New Roman"/>
          <w:b/>
          <w:sz w:val="24"/>
          <w:szCs w:val="24"/>
          <w:lang w:val="en-US"/>
        </w:rPr>
      </w:pPr>
    </w:p>
    <w:p w:rsidR="00767CF4" w:rsidRDefault="003B244D" w:rsidP="001E32BE">
      <w:pPr>
        <w:pStyle w:val="Ingenafstand"/>
        <w:spacing w:line="276" w:lineRule="auto"/>
        <w:jc w:val="both"/>
        <w:rPr>
          <w:rFonts w:ascii="Times New Roman" w:hAnsi="Times New Roman"/>
          <w:sz w:val="24"/>
          <w:szCs w:val="24"/>
          <w:lang w:val="en-US"/>
        </w:rPr>
      </w:pPr>
      <w:r w:rsidRPr="00FA611D">
        <w:rPr>
          <w:rFonts w:ascii="Times New Roman" w:hAnsi="Times New Roman"/>
          <w:sz w:val="24"/>
          <w:szCs w:val="24"/>
          <w:lang w:val="en-US"/>
        </w:rPr>
        <w:t xml:space="preserve">I need to qualify my </w:t>
      </w:r>
      <w:r w:rsidR="00C065E3" w:rsidRPr="00FA611D">
        <w:rPr>
          <w:rFonts w:ascii="Times New Roman" w:hAnsi="Times New Roman"/>
          <w:sz w:val="24"/>
          <w:szCs w:val="24"/>
          <w:lang w:val="en-US"/>
        </w:rPr>
        <w:t xml:space="preserve">perspective </w:t>
      </w:r>
      <w:r w:rsidR="00C065E3">
        <w:rPr>
          <w:rFonts w:ascii="Times New Roman" w:hAnsi="Times New Roman"/>
          <w:sz w:val="24"/>
          <w:szCs w:val="24"/>
          <w:lang w:val="en-US"/>
        </w:rPr>
        <w:t xml:space="preserve">on body-cultural </w:t>
      </w:r>
      <w:r w:rsidRPr="00FA611D">
        <w:rPr>
          <w:rFonts w:ascii="Times New Roman" w:hAnsi="Times New Roman"/>
          <w:sz w:val="24"/>
          <w:szCs w:val="24"/>
          <w:lang w:val="en-US"/>
        </w:rPr>
        <w:t xml:space="preserve">learning. </w:t>
      </w:r>
    </w:p>
    <w:p w:rsidR="000310D4" w:rsidRDefault="000310D4" w:rsidP="001E32BE">
      <w:pPr>
        <w:pStyle w:val="Ingenafstand"/>
        <w:spacing w:line="276" w:lineRule="auto"/>
        <w:jc w:val="both"/>
        <w:rPr>
          <w:rFonts w:ascii="Times New Roman" w:hAnsi="Times New Roman"/>
          <w:sz w:val="24"/>
          <w:szCs w:val="24"/>
          <w:lang w:val="en-US"/>
        </w:rPr>
      </w:pPr>
    </w:p>
    <w:p w:rsidR="00172B32" w:rsidRPr="0086068D" w:rsidRDefault="00172B32" w:rsidP="00172B32">
      <w:pPr>
        <w:pStyle w:val="Ingenafstand"/>
        <w:numPr>
          <w:ilvl w:val="0"/>
          <w:numId w:val="6"/>
        </w:numPr>
        <w:spacing w:line="276" w:lineRule="auto"/>
        <w:jc w:val="both"/>
        <w:rPr>
          <w:rFonts w:ascii="Times New Roman" w:hAnsi="Times New Roman"/>
          <w:sz w:val="24"/>
          <w:szCs w:val="24"/>
          <w:lang w:val="en-US"/>
        </w:rPr>
      </w:pPr>
      <w:r>
        <w:rPr>
          <w:rFonts w:ascii="Times New Roman" w:hAnsi="Times New Roman"/>
          <w:sz w:val="24"/>
          <w:szCs w:val="24"/>
          <w:lang w:val="en-US"/>
        </w:rPr>
        <w:t xml:space="preserve">Maybe it is more interesting to focus on the process of learning? </w:t>
      </w:r>
      <w:r w:rsidR="006136F4">
        <w:rPr>
          <w:rFonts w:ascii="Times New Roman" w:hAnsi="Times New Roman"/>
          <w:sz w:val="24"/>
          <w:szCs w:val="24"/>
          <w:lang w:val="en-US"/>
        </w:rPr>
        <w:t xml:space="preserve">How do the structures of experience in the two different bodily practice-contexts enable learning? </w:t>
      </w:r>
      <w:r w:rsidR="00292E33">
        <w:rPr>
          <w:rFonts w:ascii="Times New Roman" w:hAnsi="Times New Roman"/>
          <w:sz w:val="24"/>
          <w:szCs w:val="24"/>
          <w:lang w:val="en-US"/>
        </w:rPr>
        <w:t>(</w:t>
      </w:r>
      <w:r w:rsidR="006136F4">
        <w:rPr>
          <w:rFonts w:ascii="Times New Roman" w:hAnsi="Times New Roman"/>
          <w:sz w:val="24"/>
          <w:szCs w:val="24"/>
          <w:lang w:val="en-US"/>
        </w:rPr>
        <w:t xml:space="preserve">It may also be more phenomenological than looking at </w:t>
      </w:r>
      <w:r>
        <w:rPr>
          <w:rFonts w:ascii="Times New Roman" w:hAnsi="Times New Roman"/>
          <w:sz w:val="24"/>
          <w:szCs w:val="24"/>
          <w:lang w:val="en-US"/>
        </w:rPr>
        <w:t>the out</w:t>
      </w:r>
      <w:r w:rsidR="00292E33">
        <w:rPr>
          <w:rFonts w:ascii="Times New Roman" w:hAnsi="Times New Roman"/>
          <w:sz w:val="24"/>
          <w:szCs w:val="24"/>
          <w:lang w:val="en-US"/>
        </w:rPr>
        <w:t>come?)</w:t>
      </w:r>
    </w:p>
    <w:p w:rsidR="0086068D" w:rsidRDefault="0086068D" w:rsidP="00767CF4">
      <w:pPr>
        <w:pStyle w:val="Ingenafstand"/>
        <w:numPr>
          <w:ilvl w:val="0"/>
          <w:numId w:val="6"/>
        </w:numPr>
        <w:spacing w:line="276" w:lineRule="auto"/>
        <w:jc w:val="both"/>
        <w:rPr>
          <w:rFonts w:ascii="Times New Roman" w:hAnsi="Times New Roman"/>
          <w:sz w:val="24"/>
          <w:szCs w:val="24"/>
          <w:lang w:val="en-US"/>
        </w:rPr>
      </w:pPr>
      <w:r w:rsidRPr="0086068D">
        <w:rPr>
          <w:rFonts w:ascii="Times New Roman" w:hAnsi="Times New Roman"/>
          <w:sz w:val="24"/>
          <w:szCs w:val="24"/>
          <w:lang w:val="en-US"/>
        </w:rPr>
        <w:t xml:space="preserve">How do I move from the level of bodily experience to </w:t>
      </w:r>
      <w:r>
        <w:rPr>
          <w:rFonts w:ascii="Times New Roman" w:hAnsi="Times New Roman"/>
          <w:sz w:val="24"/>
          <w:szCs w:val="24"/>
          <w:lang w:val="en-US"/>
        </w:rPr>
        <w:t xml:space="preserve">the level of understanding, </w:t>
      </w:r>
      <w:r w:rsidR="008B108D">
        <w:rPr>
          <w:rFonts w:ascii="Times New Roman" w:hAnsi="Times New Roman"/>
          <w:sz w:val="24"/>
          <w:szCs w:val="24"/>
          <w:lang w:val="en-US"/>
        </w:rPr>
        <w:t xml:space="preserve">development, </w:t>
      </w:r>
      <w:r>
        <w:rPr>
          <w:rFonts w:ascii="Times New Roman" w:hAnsi="Times New Roman"/>
          <w:sz w:val="24"/>
          <w:szCs w:val="24"/>
          <w:lang w:val="en-US"/>
        </w:rPr>
        <w:t xml:space="preserve">realization or knowledge? </w:t>
      </w:r>
      <w:r w:rsidR="000A3825">
        <w:rPr>
          <w:rFonts w:ascii="Times New Roman" w:hAnsi="Times New Roman"/>
          <w:sz w:val="24"/>
          <w:szCs w:val="24"/>
          <w:lang w:val="en-US"/>
        </w:rPr>
        <w:t xml:space="preserve">What do I understand as the concept of body-cultural learning?  Is it possible (necessary) to define this in advance when I am doing a phenomenological study? </w:t>
      </w:r>
    </w:p>
    <w:p w:rsidR="0086068D" w:rsidRPr="0086068D" w:rsidRDefault="0086068D" w:rsidP="001E32BE">
      <w:pPr>
        <w:pStyle w:val="Ingenafstand"/>
        <w:spacing w:line="276" w:lineRule="auto"/>
        <w:jc w:val="both"/>
        <w:rPr>
          <w:rFonts w:ascii="Times New Roman" w:hAnsi="Times New Roman"/>
          <w:sz w:val="24"/>
          <w:szCs w:val="24"/>
          <w:lang w:val="en-US"/>
        </w:rPr>
      </w:pPr>
    </w:p>
    <w:p w:rsidR="00767CF4" w:rsidRPr="000A3825" w:rsidRDefault="00767CF4" w:rsidP="001E32BE">
      <w:pPr>
        <w:pStyle w:val="Ingenafstand"/>
        <w:spacing w:line="276" w:lineRule="auto"/>
        <w:jc w:val="both"/>
        <w:rPr>
          <w:rFonts w:ascii="Times New Roman" w:hAnsi="Times New Roman"/>
          <w:sz w:val="24"/>
          <w:szCs w:val="24"/>
          <w:lang w:val="en-US"/>
        </w:rPr>
      </w:pPr>
    </w:p>
    <w:p w:rsidR="00767CF4" w:rsidRPr="000A3825" w:rsidRDefault="00767CF4"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566168" w:rsidRPr="000A3825" w:rsidRDefault="00566168" w:rsidP="001E32BE">
      <w:pPr>
        <w:pStyle w:val="Ingenafstand"/>
        <w:spacing w:line="276" w:lineRule="auto"/>
        <w:jc w:val="both"/>
        <w:rPr>
          <w:rFonts w:ascii="Times New Roman" w:hAnsi="Times New Roman"/>
          <w:sz w:val="24"/>
          <w:szCs w:val="24"/>
          <w:lang w:val="en-US"/>
        </w:rPr>
      </w:pPr>
    </w:p>
    <w:p w:rsidR="00767CF4" w:rsidRPr="000A3825" w:rsidRDefault="00767CF4" w:rsidP="001E32BE">
      <w:pPr>
        <w:pStyle w:val="Ingenafstand"/>
        <w:spacing w:line="276" w:lineRule="auto"/>
        <w:jc w:val="both"/>
        <w:rPr>
          <w:rFonts w:ascii="Times New Roman" w:hAnsi="Times New Roman"/>
          <w:sz w:val="24"/>
          <w:szCs w:val="24"/>
          <w:lang w:val="en-US"/>
        </w:rPr>
      </w:pPr>
    </w:p>
    <w:p w:rsidR="0065688B" w:rsidRDefault="0065688B" w:rsidP="0065688B">
      <w:pPr>
        <w:jc w:val="both"/>
        <w:rPr>
          <w:rStyle w:val="apple-converted-space"/>
          <w:rFonts w:ascii="Times New Roman" w:hAnsi="Times New Roman"/>
          <w:b/>
          <w:sz w:val="24"/>
          <w:szCs w:val="24"/>
          <w:lang w:val="en-US"/>
        </w:rPr>
      </w:pPr>
      <w:r w:rsidRPr="0065688B">
        <w:rPr>
          <w:rStyle w:val="apple-converted-space"/>
          <w:rFonts w:ascii="Times New Roman" w:hAnsi="Times New Roman"/>
          <w:b/>
          <w:sz w:val="24"/>
          <w:szCs w:val="24"/>
          <w:lang w:val="en-US"/>
        </w:rPr>
        <w:lastRenderedPageBreak/>
        <w:t>Literature list</w:t>
      </w:r>
    </w:p>
    <w:p w:rsidR="0065688B" w:rsidRPr="0069358C" w:rsidRDefault="0069358C" w:rsidP="0065688B">
      <w:pPr>
        <w:jc w:val="both"/>
        <w:rPr>
          <w:rStyle w:val="apple-converted-space"/>
          <w:rFonts w:ascii="Times New Roman" w:hAnsi="Times New Roman"/>
          <w:sz w:val="24"/>
          <w:szCs w:val="24"/>
          <w:lang w:val="en-US"/>
        </w:rPr>
      </w:pPr>
      <w:r>
        <w:rPr>
          <w:rStyle w:val="apple-converted-space"/>
          <w:rFonts w:ascii="Times New Roman" w:hAnsi="Times New Roman"/>
          <w:sz w:val="24"/>
          <w:szCs w:val="24"/>
          <w:lang w:val="en-US"/>
        </w:rPr>
        <w:t xml:space="preserve">Atkinson, Michael (2009): </w:t>
      </w:r>
      <w:r w:rsidRPr="0069358C">
        <w:rPr>
          <w:rStyle w:val="apple-converted-space"/>
          <w:rFonts w:ascii="Times New Roman" w:hAnsi="Times New Roman"/>
          <w:sz w:val="24"/>
          <w:szCs w:val="24"/>
          <w:lang w:val="en-US"/>
        </w:rPr>
        <w:t xml:space="preserve">“Parkour, </w:t>
      </w:r>
      <w:proofErr w:type="spellStart"/>
      <w:r w:rsidRPr="0069358C">
        <w:rPr>
          <w:rStyle w:val="apple-converted-space"/>
          <w:rFonts w:ascii="Times New Roman" w:hAnsi="Times New Roman"/>
          <w:sz w:val="24"/>
          <w:szCs w:val="24"/>
          <w:lang w:val="en-US"/>
        </w:rPr>
        <w:t>Anarcho</w:t>
      </w:r>
      <w:proofErr w:type="spellEnd"/>
      <w:r w:rsidRPr="0069358C">
        <w:rPr>
          <w:rStyle w:val="apple-converted-space"/>
          <w:rFonts w:ascii="Times New Roman" w:hAnsi="Times New Roman"/>
          <w:sz w:val="24"/>
          <w:szCs w:val="24"/>
          <w:lang w:val="en-US"/>
        </w:rPr>
        <w:t xml:space="preserve">-Environmentalism, and </w:t>
      </w:r>
      <w:proofErr w:type="spellStart"/>
      <w:r w:rsidRPr="0069358C">
        <w:rPr>
          <w:rStyle w:val="apple-converted-space"/>
          <w:rFonts w:ascii="Times New Roman" w:hAnsi="Times New Roman"/>
          <w:sz w:val="24"/>
          <w:szCs w:val="24"/>
          <w:lang w:val="en-US"/>
        </w:rPr>
        <w:t>Poiesis</w:t>
      </w:r>
      <w:proofErr w:type="spellEnd"/>
      <w:r w:rsidRPr="0069358C">
        <w:rPr>
          <w:rStyle w:val="apple-converted-space"/>
          <w:rFonts w:ascii="Times New Roman" w:hAnsi="Times New Roman"/>
          <w:sz w:val="24"/>
          <w:szCs w:val="24"/>
          <w:lang w:val="en-US"/>
        </w:rPr>
        <w:t xml:space="preserve">”. In: </w:t>
      </w:r>
      <w:r w:rsidRPr="0069358C">
        <w:rPr>
          <w:rStyle w:val="apple-converted-space"/>
          <w:rFonts w:ascii="Times New Roman" w:hAnsi="Times New Roman"/>
          <w:i/>
          <w:sz w:val="24"/>
          <w:szCs w:val="24"/>
          <w:lang w:val="en-US"/>
        </w:rPr>
        <w:t>Journal of Sport and Social Issues</w:t>
      </w:r>
      <w:r>
        <w:rPr>
          <w:rStyle w:val="apple-converted-space"/>
          <w:rFonts w:ascii="Times New Roman" w:hAnsi="Times New Roman"/>
          <w:i/>
          <w:sz w:val="24"/>
          <w:szCs w:val="24"/>
          <w:lang w:val="en-US"/>
        </w:rPr>
        <w:t xml:space="preserve">. </w:t>
      </w:r>
      <w:r w:rsidRPr="0069358C">
        <w:rPr>
          <w:rStyle w:val="apple-converted-space"/>
          <w:rFonts w:ascii="Times New Roman" w:hAnsi="Times New Roman"/>
          <w:sz w:val="24"/>
          <w:szCs w:val="24"/>
          <w:lang w:val="en-US"/>
        </w:rPr>
        <w:t>33(2)</w:t>
      </w:r>
      <w:r>
        <w:rPr>
          <w:rStyle w:val="apple-converted-space"/>
          <w:rFonts w:ascii="Times New Roman" w:hAnsi="Times New Roman"/>
          <w:sz w:val="24"/>
          <w:szCs w:val="24"/>
          <w:lang w:val="en-US"/>
        </w:rPr>
        <w:t xml:space="preserve"> </w:t>
      </w:r>
    </w:p>
    <w:p w:rsidR="0065688B" w:rsidRPr="00CC1A24" w:rsidRDefault="0065688B" w:rsidP="0065688B">
      <w:pPr>
        <w:spacing w:after="0"/>
        <w:jc w:val="both"/>
        <w:rPr>
          <w:rFonts w:ascii="Times New Roman" w:hAnsi="Times New Roman"/>
          <w:sz w:val="24"/>
          <w:szCs w:val="24"/>
        </w:rPr>
      </w:pPr>
      <w:r w:rsidRPr="00E37843">
        <w:rPr>
          <w:rFonts w:ascii="Times New Roman" w:hAnsi="Times New Roman"/>
          <w:sz w:val="24"/>
          <w:szCs w:val="24"/>
          <w:lang w:val="en-US"/>
        </w:rPr>
        <w:t>Bateson, G</w:t>
      </w:r>
      <w:r>
        <w:rPr>
          <w:rFonts w:ascii="Times New Roman" w:hAnsi="Times New Roman"/>
          <w:sz w:val="24"/>
          <w:szCs w:val="24"/>
          <w:lang w:val="en-US"/>
        </w:rPr>
        <w:t>regory</w:t>
      </w:r>
      <w:r w:rsidRPr="00E37843">
        <w:rPr>
          <w:rFonts w:ascii="Times New Roman" w:hAnsi="Times New Roman"/>
          <w:sz w:val="24"/>
          <w:szCs w:val="24"/>
          <w:lang w:val="en-US"/>
        </w:rPr>
        <w:t xml:space="preserve"> (</w:t>
      </w:r>
      <w:r w:rsidRPr="00EE766F">
        <w:rPr>
          <w:rFonts w:ascii="Times New Roman" w:hAnsi="Times New Roman"/>
          <w:sz w:val="24"/>
          <w:szCs w:val="24"/>
          <w:lang w:val="en-US"/>
        </w:rPr>
        <w:t xml:space="preserve">1976): </w:t>
      </w:r>
      <w:r>
        <w:rPr>
          <w:rFonts w:ascii="Times New Roman" w:hAnsi="Times New Roman"/>
          <w:sz w:val="24"/>
          <w:szCs w:val="24"/>
          <w:lang w:val="en-US"/>
        </w:rPr>
        <w:t>“</w:t>
      </w:r>
      <w:r w:rsidRPr="00EE766F">
        <w:rPr>
          <w:rFonts w:ascii="Times New Roman" w:hAnsi="Times New Roman"/>
          <w:sz w:val="24"/>
          <w:szCs w:val="24"/>
          <w:lang w:val="en-US"/>
        </w:rPr>
        <w:t>A theory of play and fantasy</w:t>
      </w:r>
      <w:r>
        <w:rPr>
          <w:rFonts w:ascii="Times New Roman" w:hAnsi="Times New Roman"/>
          <w:sz w:val="24"/>
          <w:szCs w:val="24"/>
          <w:lang w:val="en-US"/>
        </w:rPr>
        <w:t>.”</w:t>
      </w:r>
      <w:r w:rsidRPr="00EE766F">
        <w:rPr>
          <w:rFonts w:ascii="Times New Roman" w:hAnsi="Times New Roman"/>
          <w:sz w:val="24"/>
          <w:szCs w:val="24"/>
          <w:lang w:val="en-US"/>
        </w:rPr>
        <w:t xml:space="preserve"> I</w:t>
      </w:r>
      <w:r>
        <w:rPr>
          <w:rFonts w:ascii="Times New Roman" w:hAnsi="Times New Roman"/>
          <w:sz w:val="24"/>
          <w:szCs w:val="24"/>
          <w:lang w:val="en-US"/>
        </w:rPr>
        <w:t>n</w:t>
      </w:r>
      <w:r w:rsidRPr="00EE766F">
        <w:rPr>
          <w:rFonts w:ascii="Times New Roman" w:hAnsi="Times New Roman"/>
          <w:sz w:val="24"/>
          <w:szCs w:val="24"/>
          <w:lang w:val="en-US"/>
        </w:rPr>
        <w:t>: Bruner</w:t>
      </w:r>
      <w:r w:rsidRPr="003B5E61">
        <w:rPr>
          <w:rFonts w:ascii="Times New Roman" w:hAnsi="Times New Roman"/>
          <w:sz w:val="24"/>
          <w:szCs w:val="24"/>
          <w:lang w:val="en-US"/>
        </w:rPr>
        <w:t xml:space="preserve"> </w:t>
      </w:r>
      <w:r w:rsidRPr="00EE766F">
        <w:rPr>
          <w:rFonts w:ascii="Times New Roman" w:hAnsi="Times New Roman"/>
          <w:sz w:val="24"/>
          <w:szCs w:val="24"/>
          <w:lang w:val="en-US"/>
        </w:rPr>
        <w:t>J.S</w:t>
      </w:r>
      <w:r>
        <w:rPr>
          <w:rFonts w:ascii="Times New Roman" w:hAnsi="Times New Roman"/>
          <w:sz w:val="24"/>
          <w:szCs w:val="24"/>
          <w:lang w:val="en-US"/>
        </w:rPr>
        <w:t xml:space="preserve"> (</w:t>
      </w:r>
      <w:proofErr w:type="spellStart"/>
      <w:r>
        <w:rPr>
          <w:rFonts w:ascii="Times New Roman" w:hAnsi="Times New Roman"/>
          <w:sz w:val="24"/>
          <w:szCs w:val="24"/>
          <w:lang w:val="en-US"/>
        </w:rPr>
        <w:t>ed</w:t>
      </w:r>
      <w:proofErr w:type="spellEnd"/>
      <w:r>
        <w:rPr>
          <w:rFonts w:ascii="Times New Roman" w:hAnsi="Times New Roman"/>
          <w:sz w:val="24"/>
          <w:szCs w:val="24"/>
          <w:lang w:val="en-US"/>
        </w:rPr>
        <w:t>)</w:t>
      </w:r>
      <w:proofErr w:type="gramStart"/>
      <w:r w:rsidRPr="00EE766F">
        <w:rPr>
          <w:rFonts w:ascii="Times New Roman" w:hAnsi="Times New Roman"/>
          <w:sz w:val="24"/>
          <w:szCs w:val="24"/>
          <w:lang w:val="en-US"/>
        </w:rPr>
        <w:t>.:</w:t>
      </w:r>
      <w:proofErr w:type="gramEnd"/>
      <w:r w:rsidRPr="00EE766F">
        <w:rPr>
          <w:rFonts w:ascii="Times New Roman" w:hAnsi="Times New Roman"/>
          <w:sz w:val="24"/>
          <w:szCs w:val="24"/>
          <w:lang w:val="en-US"/>
        </w:rPr>
        <w:t xml:space="preserve"> </w:t>
      </w:r>
      <w:r w:rsidRPr="00880140">
        <w:rPr>
          <w:rFonts w:ascii="Times New Roman" w:hAnsi="Times New Roman"/>
          <w:i/>
          <w:sz w:val="24"/>
          <w:szCs w:val="24"/>
          <w:lang w:val="en-US"/>
        </w:rPr>
        <w:t>Play – its role in development and evolution</w:t>
      </w:r>
      <w:r w:rsidRPr="00EE766F">
        <w:rPr>
          <w:rFonts w:ascii="Times New Roman" w:hAnsi="Times New Roman"/>
          <w:sz w:val="24"/>
          <w:szCs w:val="24"/>
          <w:lang w:val="en-US"/>
        </w:rPr>
        <w:t xml:space="preserve">. </w:t>
      </w:r>
      <w:r w:rsidRPr="00914DF4">
        <w:rPr>
          <w:rFonts w:ascii="Times New Roman" w:hAnsi="Times New Roman"/>
          <w:sz w:val="24"/>
          <w:szCs w:val="24"/>
        </w:rPr>
        <w:t>N</w:t>
      </w:r>
      <w:r w:rsidRPr="00CC1A24">
        <w:rPr>
          <w:rFonts w:ascii="Times New Roman" w:hAnsi="Times New Roman"/>
          <w:sz w:val="24"/>
          <w:szCs w:val="24"/>
        </w:rPr>
        <w:t>ew York: Basic</w:t>
      </w:r>
    </w:p>
    <w:p w:rsidR="0065688B" w:rsidRPr="00CC1A24" w:rsidRDefault="0065688B" w:rsidP="0065688B">
      <w:pPr>
        <w:spacing w:after="0"/>
        <w:jc w:val="both"/>
        <w:rPr>
          <w:rFonts w:ascii="Times New Roman" w:hAnsi="Times New Roman"/>
          <w:sz w:val="24"/>
          <w:szCs w:val="24"/>
        </w:rPr>
      </w:pPr>
    </w:p>
    <w:p w:rsidR="0065688B" w:rsidRPr="00D6131D" w:rsidRDefault="0065688B" w:rsidP="0065688B">
      <w:pPr>
        <w:rPr>
          <w:rFonts w:ascii="Times New Roman" w:hAnsi="Times New Roman"/>
          <w:sz w:val="24"/>
          <w:szCs w:val="24"/>
        </w:rPr>
      </w:pPr>
      <w:r w:rsidRPr="00922304">
        <w:rPr>
          <w:rStyle w:val="apple-converted-space"/>
          <w:rFonts w:ascii="Times New Roman" w:hAnsi="Times New Roman"/>
          <w:sz w:val="24"/>
          <w:szCs w:val="24"/>
        </w:rPr>
        <w:t xml:space="preserve">Bjørn, Niels, Stavnsager, Signe &amp; Carlberg Nicolai (2011): </w:t>
      </w:r>
      <w:r w:rsidRPr="009B79C0">
        <w:rPr>
          <w:rStyle w:val="apple-converted-space"/>
          <w:rFonts w:ascii="Times New Roman" w:hAnsi="Times New Roman"/>
          <w:i/>
          <w:sz w:val="24"/>
          <w:szCs w:val="24"/>
        </w:rPr>
        <w:t>Evaluering af PLUG N PLAY – en midlertidig og multifunktionel bylivsgenerator i Ørestad Syd.</w:t>
      </w:r>
      <w:r w:rsidRPr="00922304">
        <w:rPr>
          <w:rStyle w:val="apple-converted-space"/>
          <w:rFonts w:ascii="Times New Roman" w:hAnsi="Times New Roman"/>
          <w:sz w:val="24"/>
          <w:szCs w:val="24"/>
        </w:rPr>
        <w:t xml:space="preserve"> København: Hausenberg, Udvklingsselskabet By &amp; Havn</w:t>
      </w:r>
    </w:p>
    <w:p w:rsidR="0065688B" w:rsidRPr="00AF41C4" w:rsidRDefault="0065688B" w:rsidP="0065688B">
      <w:pPr>
        <w:spacing w:after="0"/>
        <w:jc w:val="both"/>
        <w:rPr>
          <w:rFonts w:ascii="Times New Roman" w:hAnsi="Times New Roman"/>
          <w:sz w:val="24"/>
          <w:szCs w:val="24"/>
          <w:lang w:val="en-US"/>
        </w:rPr>
      </w:pPr>
      <w:r w:rsidRPr="003A760C">
        <w:rPr>
          <w:rFonts w:ascii="Times New Roman" w:hAnsi="Times New Roman"/>
          <w:sz w:val="24"/>
          <w:szCs w:val="24"/>
        </w:rPr>
        <w:t>Callois, Roger (2001)</w:t>
      </w:r>
      <w:r w:rsidRPr="003A760C">
        <w:rPr>
          <w:rStyle w:val="Fremhv"/>
          <w:rFonts w:ascii="Times New Roman" w:hAnsi="Times New Roman"/>
          <w:b/>
          <w:bCs/>
          <w:color w:val="000000"/>
          <w:sz w:val="24"/>
          <w:szCs w:val="24"/>
        </w:rPr>
        <w:t>:</w:t>
      </w:r>
      <w:r w:rsidRPr="003A760C">
        <w:rPr>
          <w:rStyle w:val="apple-style-span"/>
          <w:rFonts w:ascii="Times New Roman" w:hAnsi="Times New Roman"/>
          <w:color w:val="000000"/>
          <w:sz w:val="24"/>
          <w:szCs w:val="24"/>
        </w:rPr>
        <w:t xml:space="preserve"> </w:t>
      </w:r>
      <w:r w:rsidRPr="003A760C">
        <w:rPr>
          <w:rStyle w:val="apple-style-span"/>
          <w:rFonts w:ascii="Times New Roman" w:hAnsi="Times New Roman"/>
          <w:i/>
          <w:color w:val="000000"/>
          <w:sz w:val="24"/>
          <w:szCs w:val="24"/>
        </w:rPr>
        <w:t>Man, Play and Games.</w:t>
      </w:r>
      <w:r w:rsidRPr="003A760C">
        <w:rPr>
          <w:rStyle w:val="apple-style-span"/>
          <w:rFonts w:ascii="Times New Roman" w:hAnsi="Times New Roman"/>
          <w:color w:val="000000"/>
          <w:sz w:val="24"/>
          <w:szCs w:val="24"/>
        </w:rPr>
        <w:t xml:space="preserve"> </w:t>
      </w:r>
      <w:r w:rsidRPr="00AF41C4">
        <w:rPr>
          <w:rStyle w:val="apple-style-span"/>
          <w:rFonts w:ascii="Times New Roman" w:hAnsi="Times New Roman"/>
          <w:color w:val="000000"/>
          <w:sz w:val="24"/>
          <w:szCs w:val="24"/>
          <w:lang w:val="en-US"/>
        </w:rPr>
        <w:t>Champaign, IL: University of Illinois Press</w:t>
      </w:r>
    </w:p>
    <w:p w:rsidR="0065688B" w:rsidRPr="00AF41C4" w:rsidRDefault="0065688B" w:rsidP="0065688B">
      <w:pPr>
        <w:spacing w:after="0"/>
        <w:jc w:val="both"/>
        <w:rPr>
          <w:rFonts w:ascii="Times New Roman" w:hAnsi="Times New Roman"/>
          <w:sz w:val="24"/>
          <w:szCs w:val="24"/>
          <w:lang w:val="en-US"/>
        </w:rPr>
      </w:pPr>
    </w:p>
    <w:p w:rsidR="0065688B" w:rsidRPr="00D6131D" w:rsidRDefault="0065688B" w:rsidP="0065688B">
      <w:pPr>
        <w:spacing w:after="0"/>
        <w:jc w:val="both"/>
        <w:rPr>
          <w:rFonts w:ascii="Times New Roman" w:hAnsi="Times New Roman"/>
          <w:sz w:val="24"/>
          <w:szCs w:val="24"/>
        </w:rPr>
      </w:pPr>
      <w:r w:rsidRPr="00506262">
        <w:rPr>
          <w:rFonts w:ascii="Times New Roman" w:hAnsi="Times New Roman"/>
          <w:sz w:val="24"/>
          <w:szCs w:val="24"/>
          <w:lang w:val="fr-FR"/>
        </w:rPr>
        <w:t>Chamayou, Anne &amp; Duncan Alastair B. (2010)</w:t>
      </w:r>
      <w:r>
        <w:rPr>
          <w:rFonts w:ascii="Times New Roman" w:hAnsi="Times New Roman"/>
          <w:sz w:val="24"/>
          <w:szCs w:val="24"/>
          <w:lang w:val="fr-FR"/>
        </w:rPr>
        <w:t xml:space="preserve"> (eds)</w:t>
      </w:r>
      <w:r w:rsidRPr="00880140">
        <w:rPr>
          <w:rFonts w:ascii="Times New Roman" w:hAnsi="Times New Roman"/>
          <w:sz w:val="24"/>
          <w:szCs w:val="24"/>
          <w:lang w:val="fr-FR"/>
        </w:rPr>
        <w:t xml:space="preserve">: </w:t>
      </w:r>
      <w:r w:rsidRPr="00506262">
        <w:rPr>
          <w:rFonts w:ascii="Times New Roman" w:hAnsi="Times New Roman"/>
          <w:i/>
          <w:iCs/>
          <w:sz w:val="24"/>
          <w:szCs w:val="24"/>
          <w:lang w:val="fr-FR"/>
        </w:rPr>
        <w:t>Le rire européen</w:t>
      </w:r>
      <w:r w:rsidRPr="00506262">
        <w:rPr>
          <w:rFonts w:ascii="Times New Roman" w:hAnsi="Times New Roman"/>
          <w:sz w:val="24"/>
          <w:szCs w:val="24"/>
          <w:lang w:val="fr-FR"/>
        </w:rPr>
        <w:t xml:space="preserve">. </w:t>
      </w:r>
      <w:r w:rsidRPr="00880140">
        <w:rPr>
          <w:rFonts w:ascii="Times New Roman" w:hAnsi="Times New Roman"/>
          <w:sz w:val="24"/>
          <w:szCs w:val="24"/>
        </w:rPr>
        <w:t>Perpignan: Presses Universitaires de Perpignan</w:t>
      </w:r>
    </w:p>
    <w:p w:rsidR="0065688B" w:rsidRPr="00D6131D" w:rsidRDefault="0065688B" w:rsidP="0065688B">
      <w:pPr>
        <w:spacing w:after="0"/>
        <w:jc w:val="both"/>
        <w:rPr>
          <w:rFonts w:ascii="Times New Roman" w:hAnsi="Times New Roman"/>
          <w:sz w:val="24"/>
          <w:szCs w:val="24"/>
        </w:rPr>
      </w:pPr>
    </w:p>
    <w:p w:rsidR="0065688B" w:rsidRPr="00EE766F" w:rsidRDefault="0065688B" w:rsidP="0065688B">
      <w:pPr>
        <w:spacing w:after="0"/>
        <w:jc w:val="both"/>
        <w:rPr>
          <w:rStyle w:val="apple-converted-space"/>
          <w:rFonts w:ascii="Times New Roman" w:hAnsi="Times New Roman"/>
          <w:sz w:val="24"/>
          <w:szCs w:val="24"/>
        </w:rPr>
      </w:pPr>
      <w:r w:rsidRPr="00EE766F">
        <w:rPr>
          <w:rFonts w:ascii="Times New Roman" w:hAnsi="Times New Roman"/>
          <w:sz w:val="24"/>
          <w:szCs w:val="24"/>
        </w:rPr>
        <w:t>Damkjær, S</w:t>
      </w:r>
      <w:r>
        <w:rPr>
          <w:rFonts w:ascii="Times New Roman" w:hAnsi="Times New Roman"/>
          <w:sz w:val="24"/>
          <w:szCs w:val="24"/>
        </w:rPr>
        <w:t>øren</w:t>
      </w:r>
      <w:r w:rsidRPr="00EE766F">
        <w:rPr>
          <w:rFonts w:ascii="Times New Roman" w:hAnsi="Times New Roman"/>
          <w:sz w:val="24"/>
          <w:szCs w:val="24"/>
        </w:rPr>
        <w:t xml:space="preserve"> (1995): </w:t>
      </w:r>
      <w:r w:rsidRPr="00EE766F">
        <w:rPr>
          <w:rFonts w:ascii="Times New Roman" w:hAnsi="Times New Roman"/>
          <w:i/>
          <w:iCs/>
          <w:sz w:val="24"/>
          <w:szCs w:val="24"/>
        </w:rPr>
        <w:t xml:space="preserve">Det sociologiske </w:t>
      </w:r>
      <w:r>
        <w:rPr>
          <w:rFonts w:ascii="Times New Roman" w:hAnsi="Times New Roman"/>
          <w:i/>
          <w:iCs/>
          <w:sz w:val="24"/>
          <w:szCs w:val="24"/>
        </w:rPr>
        <w:t>i</w:t>
      </w:r>
      <w:r w:rsidRPr="00EE766F">
        <w:rPr>
          <w:rFonts w:ascii="Times New Roman" w:hAnsi="Times New Roman"/>
          <w:i/>
          <w:iCs/>
          <w:sz w:val="24"/>
          <w:szCs w:val="24"/>
        </w:rPr>
        <w:t>drætsbegreb</w:t>
      </w:r>
      <w:r>
        <w:rPr>
          <w:rFonts w:ascii="Times New Roman" w:hAnsi="Times New Roman"/>
          <w:sz w:val="24"/>
          <w:szCs w:val="24"/>
        </w:rPr>
        <w:t>.</w:t>
      </w:r>
      <w:r w:rsidRPr="00EE766F">
        <w:rPr>
          <w:rFonts w:ascii="Times New Roman" w:hAnsi="Times New Roman"/>
          <w:sz w:val="24"/>
          <w:szCs w:val="24"/>
        </w:rPr>
        <w:t xml:space="preserve"> </w:t>
      </w:r>
      <w:r>
        <w:rPr>
          <w:rFonts w:ascii="Times New Roman" w:hAnsi="Times New Roman"/>
          <w:sz w:val="24"/>
          <w:szCs w:val="24"/>
        </w:rPr>
        <w:t>U</w:t>
      </w:r>
      <w:r w:rsidRPr="00EE766F">
        <w:rPr>
          <w:rFonts w:ascii="Times New Roman" w:hAnsi="Times New Roman"/>
          <w:sz w:val="24"/>
          <w:szCs w:val="24"/>
        </w:rPr>
        <w:t>publiceret materiale fra undervisningskompendium</w:t>
      </w:r>
      <w:r>
        <w:rPr>
          <w:rFonts w:ascii="Times New Roman" w:hAnsi="Times New Roman"/>
          <w:sz w:val="24"/>
          <w:szCs w:val="24"/>
        </w:rPr>
        <w:t>. København:</w:t>
      </w:r>
      <w:r w:rsidRPr="00EE766F">
        <w:rPr>
          <w:rFonts w:ascii="Times New Roman" w:hAnsi="Times New Roman"/>
          <w:sz w:val="24"/>
          <w:szCs w:val="24"/>
        </w:rPr>
        <w:t xml:space="preserve"> Danmarks</w:t>
      </w:r>
      <w:r>
        <w:rPr>
          <w:rFonts w:ascii="Times New Roman" w:hAnsi="Times New Roman"/>
          <w:sz w:val="24"/>
          <w:szCs w:val="24"/>
        </w:rPr>
        <w:t xml:space="preserve"> H</w:t>
      </w:r>
      <w:r w:rsidRPr="00EE766F">
        <w:rPr>
          <w:rFonts w:ascii="Times New Roman" w:hAnsi="Times New Roman"/>
          <w:sz w:val="24"/>
          <w:szCs w:val="24"/>
        </w:rPr>
        <w:t>øjskole for Legemsøvelser</w:t>
      </w:r>
    </w:p>
    <w:p w:rsidR="0065688B" w:rsidRPr="00EE766F" w:rsidRDefault="0065688B" w:rsidP="0065688B">
      <w:pPr>
        <w:spacing w:after="0"/>
        <w:jc w:val="both"/>
        <w:rPr>
          <w:rStyle w:val="apple-converted-space"/>
          <w:rFonts w:ascii="Times New Roman" w:hAnsi="Times New Roman"/>
          <w:sz w:val="24"/>
          <w:szCs w:val="24"/>
        </w:rPr>
      </w:pPr>
    </w:p>
    <w:p w:rsidR="0065688B" w:rsidRPr="004A56A2" w:rsidRDefault="0065688B" w:rsidP="0065688B">
      <w:pPr>
        <w:spacing w:after="0"/>
        <w:jc w:val="both"/>
        <w:rPr>
          <w:rFonts w:ascii="Times New Roman" w:hAnsi="Times New Roman"/>
          <w:sz w:val="24"/>
          <w:szCs w:val="24"/>
        </w:rPr>
      </w:pPr>
      <w:r>
        <w:rPr>
          <w:rStyle w:val="apple-converted-space"/>
          <w:rFonts w:ascii="Times New Roman" w:hAnsi="Times New Roman"/>
          <w:sz w:val="24"/>
          <w:szCs w:val="24"/>
          <w:lang w:val="en-US"/>
        </w:rPr>
        <w:t xml:space="preserve">Eichberg, Henning (2001): </w:t>
      </w:r>
      <w:r w:rsidRPr="00BD5E93">
        <w:rPr>
          <w:rFonts w:ascii="Times New Roman" w:hAnsi="Times New Roman"/>
          <w:sz w:val="24"/>
          <w:szCs w:val="24"/>
          <w:lang w:val="en-US"/>
        </w:rPr>
        <w:t xml:space="preserve">“Thinking contradictions. </w:t>
      </w:r>
      <w:proofErr w:type="gramStart"/>
      <w:r w:rsidRPr="00BD5E93">
        <w:rPr>
          <w:rFonts w:ascii="Times New Roman" w:hAnsi="Times New Roman"/>
          <w:sz w:val="24"/>
          <w:szCs w:val="24"/>
          <w:lang w:val="en-US"/>
        </w:rPr>
        <w:t>Towards a methodolo</w:t>
      </w:r>
      <w:r>
        <w:rPr>
          <w:rFonts w:ascii="Times New Roman" w:hAnsi="Times New Roman"/>
          <w:sz w:val="24"/>
          <w:szCs w:val="24"/>
          <w:lang w:val="en-US"/>
        </w:rPr>
        <w:t xml:space="preserve">gy of </w:t>
      </w:r>
      <w:proofErr w:type="spellStart"/>
      <w:r>
        <w:rPr>
          <w:rFonts w:ascii="Times New Roman" w:hAnsi="Times New Roman"/>
          <w:sz w:val="24"/>
          <w:szCs w:val="24"/>
          <w:lang w:val="en-US"/>
        </w:rPr>
        <w:t>configurational</w:t>
      </w:r>
      <w:proofErr w:type="spellEnd"/>
      <w:r>
        <w:rPr>
          <w:rFonts w:ascii="Times New Roman" w:hAnsi="Times New Roman"/>
          <w:sz w:val="24"/>
          <w:szCs w:val="24"/>
          <w:lang w:val="en-US"/>
        </w:rPr>
        <w:t xml:space="preserve"> analysis.</w:t>
      </w:r>
      <w:proofErr w:type="gramEnd"/>
      <w:r w:rsidRPr="00BD5E93">
        <w:rPr>
          <w:rFonts w:ascii="Times New Roman" w:hAnsi="Times New Roman"/>
          <w:sz w:val="24"/>
          <w:szCs w:val="24"/>
          <w:lang w:val="en-US"/>
        </w:rPr>
        <w:t xml:space="preserve"> In: Dietrich</w:t>
      </w:r>
      <w:r>
        <w:rPr>
          <w:rFonts w:ascii="Times New Roman" w:hAnsi="Times New Roman"/>
          <w:sz w:val="24"/>
          <w:szCs w:val="24"/>
          <w:lang w:val="en-US"/>
        </w:rPr>
        <w:t>,</w:t>
      </w:r>
      <w:r w:rsidRPr="00BD5E93">
        <w:rPr>
          <w:rFonts w:ascii="Times New Roman" w:hAnsi="Times New Roman"/>
          <w:sz w:val="24"/>
          <w:szCs w:val="24"/>
          <w:lang w:val="en-US"/>
        </w:rPr>
        <w:t xml:space="preserve"> Knut (ed.): </w:t>
      </w:r>
      <w:r w:rsidRPr="00BD5E93">
        <w:rPr>
          <w:rFonts w:ascii="Times New Roman" w:hAnsi="Times New Roman"/>
          <w:i/>
          <w:iCs/>
          <w:sz w:val="24"/>
          <w:szCs w:val="24"/>
          <w:lang w:val="en-US"/>
        </w:rPr>
        <w:t>How Societies Create Movement Culture and Sport</w:t>
      </w:r>
      <w:r w:rsidRPr="00BD5E93">
        <w:rPr>
          <w:rFonts w:ascii="Times New Roman" w:hAnsi="Times New Roman"/>
          <w:sz w:val="24"/>
          <w:szCs w:val="24"/>
          <w:lang w:val="en-US"/>
        </w:rPr>
        <w:t xml:space="preserve">. </w:t>
      </w:r>
      <w:r w:rsidRPr="004A56A2">
        <w:rPr>
          <w:rFonts w:ascii="Times New Roman" w:hAnsi="Times New Roman"/>
          <w:sz w:val="24"/>
          <w:szCs w:val="24"/>
        </w:rPr>
        <w:t>University of Copenhagen, Institute of Exercise and Sport Sciences</w:t>
      </w:r>
    </w:p>
    <w:p w:rsidR="0065688B" w:rsidRPr="004A56A2" w:rsidRDefault="0065688B" w:rsidP="0065688B">
      <w:pPr>
        <w:spacing w:after="0"/>
        <w:jc w:val="both"/>
        <w:rPr>
          <w:rFonts w:ascii="Times New Roman" w:hAnsi="Times New Roman"/>
          <w:sz w:val="24"/>
          <w:szCs w:val="24"/>
        </w:rPr>
      </w:pPr>
    </w:p>
    <w:p w:rsidR="0065688B" w:rsidRPr="00755278" w:rsidRDefault="0065688B" w:rsidP="0065688B">
      <w:pPr>
        <w:spacing w:after="0"/>
        <w:jc w:val="both"/>
        <w:rPr>
          <w:rFonts w:ascii="Times New Roman" w:hAnsi="Times New Roman"/>
          <w:sz w:val="24"/>
          <w:szCs w:val="24"/>
          <w:lang w:val="sv-SE"/>
        </w:rPr>
      </w:pPr>
      <w:r w:rsidRPr="000D4A54">
        <w:rPr>
          <w:rFonts w:ascii="Times New Roman" w:hAnsi="Times New Roman"/>
          <w:sz w:val="24"/>
          <w:szCs w:val="24"/>
        </w:rPr>
        <w:t xml:space="preserve">Eichberg, Henning &amp; Madsen, Bo V. (2006): </w:t>
      </w:r>
      <w:r w:rsidRPr="000D4A54">
        <w:rPr>
          <w:rFonts w:ascii="Times New Roman" w:hAnsi="Times New Roman"/>
          <w:i/>
          <w:iCs/>
          <w:sz w:val="24"/>
          <w:szCs w:val="24"/>
        </w:rPr>
        <w:t>Idræt som fest – bogen om landsstævnet</w:t>
      </w:r>
      <w:r w:rsidRPr="000D4A54">
        <w:rPr>
          <w:rFonts w:ascii="Times New Roman" w:hAnsi="Times New Roman"/>
          <w:sz w:val="24"/>
          <w:szCs w:val="24"/>
        </w:rPr>
        <w:t xml:space="preserve"> </w:t>
      </w:r>
      <w:r w:rsidRPr="00506262">
        <w:rPr>
          <w:rFonts w:ascii="Times New Roman" w:hAnsi="Times New Roman"/>
          <w:sz w:val="24"/>
          <w:szCs w:val="24"/>
          <w:lang w:val="sv-SE"/>
        </w:rPr>
        <w:t>(= Bevægelsesstudier 7)</w:t>
      </w:r>
      <w:r>
        <w:rPr>
          <w:rFonts w:ascii="Times New Roman" w:hAnsi="Times New Roman"/>
          <w:sz w:val="24"/>
          <w:szCs w:val="24"/>
          <w:lang w:val="sv-SE"/>
        </w:rPr>
        <w:t>.</w:t>
      </w:r>
      <w:r w:rsidRPr="00506262">
        <w:rPr>
          <w:rFonts w:ascii="Times New Roman" w:hAnsi="Times New Roman"/>
          <w:sz w:val="24"/>
          <w:szCs w:val="24"/>
          <w:lang w:val="sv-SE"/>
        </w:rPr>
        <w:t xml:space="preserve"> Århus: Klim</w:t>
      </w:r>
    </w:p>
    <w:p w:rsidR="0065688B" w:rsidRPr="00755278" w:rsidRDefault="0065688B" w:rsidP="0065688B">
      <w:pPr>
        <w:spacing w:after="0"/>
        <w:jc w:val="both"/>
        <w:rPr>
          <w:rStyle w:val="apple-converted-space"/>
          <w:rFonts w:ascii="Times New Roman" w:hAnsi="Times New Roman"/>
          <w:color w:val="FF0000"/>
          <w:sz w:val="24"/>
          <w:szCs w:val="24"/>
          <w:lang w:val="sv-SE"/>
        </w:rPr>
      </w:pPr>
    </w:p>
    <w:p w:rsidR="0065688B" w:rsidRPr="00E54331" w:rsidRDefault="0065688B" w:rsidP="0065688B">
      <w:pPr>
        <w:spacing w:after="0"/>
        <w:jc w:val="both"/>
        <w:rPr>
          <w:rFonts w:ascii="Times New Roman" w:hAnsi="Times New Roman"/>
          <w:sz w:val="24"/>
          <w:szCs w:val="24"/>
          <w:lang w:val="sv-SE"/>
        </w:rPr>
      </w:pPr>
      <w:r>
        <w:rPr>
          <w:rFonts w:ascii="Times New Roman" w:hAnsi="Times New Roman"/>
          <w:sz w:val="24"/>
          <w:szCs w:val="24"/>
          <w:lang w:val="sv-SE"/>
        </w:rPr>
        <w:t>Engström, Lars M.</w:t>
      </w:r>
      <w:r w:rsidRPr="00506262">
        <w:rPr>
          <w:rFonts w:ascii="Times New Roman" w:hAnsi="Times New Roman"/>
          <w:sz w:val="24"/>
          <w:szCs w:val="24"/>
          <w:lang w:val="sv-SE"/>
        </w:rPr>
        <w:t xml:space="preserve"> (2005): </w:t>
      </w:r>
      <w:r w:rsidRPr="00EC46E6">
        <w:rPr>
          <w:rFonts w:ascii="Times New Roman" w:hAnsi="Times New Roman"/>
          <w:i/>
          <w:sz w:val="24"/>
          <w:szCs w:val="24"/>
          <w:lang w:val="sv-SE"/>
        </w:rPr>
        <w:t>Barnidrott och vuxenmotion som kulturella uttryck</w:t>
      </w:r>
      <w:r>
        <w:rPr>
          <w:rFonts w:ascii="Times New Roman" w:hAnsi="Times New Roman"/>
          <w:sz w:val="24"/>
          <w:szCs w:val="24"/>
          <w:lang w:val="sv-SE"/>
        </w:rPr>
        <w:t>. Retrieved 15 Januar 2011 from http://www.i</w:t>
      </w:r>
      <w:r w:rsidRPr="00E54331">
        <w:rPr>
          <w:rFonts w:ascii="Times New Roman" w:hAnsi="Times New Roman"/>
          <w:sz w:val="24"/>
          <w:szCs w:val="24"/>
          <w:lang w:val="sv-SE"/>
        </w:rPr>
        <w:t xml:space="preserve">drottsforum.org </w:t>
      </w:r>
    </w:p>
    <w:p w:rsidR="0065688B" w:rsidRPr="00E54331" w:rsidRDefault="0065688B" w:rsidP="0065688B">
      <w:pPr>
        <w:spacing w:after="0"/>
        <w:jc w:val="both"/>
        <w:rPr>
          <w:rFonts w:ascii="Times New Roman" w:hAnsi="Times New Roman"/>
          <w:sz w:val="24"/>
          <w:szCs w:val="24"/>
          <w:lang w:val="sv-SE"/>
        </w:rPr>
      </w:pPr>
    </w:p>
    <w:p w:rsidR="0065688B" w:rsidRPr="00914DF4" w:rsidRDefault="0065688B" w:rsidP="0065688B">
      <w:pPr>
        <w:spacing w:after="0"/>
        <w:jc w:val="both"/>
        <w:rPr>
          <w:rFonts w:ascii="Times New Roman" w:hAnsi="Times New Roman"/>
          <w:sz w:val="24"/>
          <w:szCs w:val="24"/>
          <w:lang w:val="en-US"/>
        </w:rPr>
      </w:pPr>
      <w:r w:rsidRPr="00BD5E93">
        <w:rPr>
          <w:rFonts w:ascii="Times New Roman" w:hAnsi="Times New Roman"/>
          <w:sz w:val="24"/>
          <w:szCs w:val="24"/>
        </w:rPr>
        <w:t>Epstein, Ed &amp; Vang</w:t>
      </w:r>
      <w:r>
        <w:rPr>
          <w:rFonts w:ascii="Times New Roman" w:hAnsi="Times New Roman"/>
          <w:sz w:val="24"/>
          <w:szCs w:val="24"/>
        </w:rPr>
        <w:t>,</w:t>
      </w:r>
      <w:r w:rsidRPr="00BD5E93">
        <w:rPr>
          <w:rFonts w:ascii="Times New Roman" w:hAnsi="Times New Roman"/>
          <w:sz w:val="24"/>
          <w:szCs w:val="24"/>
        </w:rPr>
        <w:t xml:space="preserve"> Henrik T</w:t>
      </w:r>
      <w:r>
        <w:rPr>
          <w:rFonts w:ascii="Times New Roman" w:hAnsi="Times New Roman"/>
          <w:sz w:val="24"/>
          <w:szCs w:val="24"/>
        </w:rPr>
        <w:t>.</w:t>
      </w:r>
      <w:r w:rsidRPr="00BD5E93">
        <w:rPr>
          <w:rFonts w:ascii="Times New Roman" w:hAnsi="Times New Roman"/>
          <w:sz w:val="24"/>
          <w:szCs w:val="24"/>
        </w:rPr>
        <w:t xml:space="preserve"> &amp; Rasmussen</w:t>
      </w:r>
      <w:r>
        <w:rPr>
          <w:rFonts w:ascii="Times New Roman" w:hAnsi="Times New Roman"/>
          <w:sz w:val="24"/>
          <w:szCs w:val="24"/>
        </w:rPr>
        <w:t>,</w:t>
      </w:r>
      <w:r w:rsidRPr="00BD5E93">
        <w:rPr>
          <w:rFonts w:ascii="Times New Roman" w:hAnsi="Times New Roman"/>
          <w:sz w:val="24"/>
          <w:szCs w:val="24"/>
        </w:rPr>
        <w:t xml:space="preserve"> Hanne T</w:t>
      </w:r>
      <w:r>
        <w:rPr>
          <w:rFonts w:ascii="Times New Roman" w:hAnsi="Times New Roman"/>
          <w:sz w:val="24"/>
          <w:szCs w:val="24"/>
        </w:rPr>
        <w:t>.</w:t>
      </w:r>
      <w:r w:rsidRPr="00BD5E93">
        <w:rPr>
          <w:rFonts w:ascii="Times New Roman" w:hAnsi="Times New Roman"/>
          <w:sz w:val="24"/>
          <w:szCs w:val="24"/>
        </w:rPr>
        <w:t xml:space="preserve"> (1995): </w:t>
      </w:r>
      <w:r w:rsidRPr="00BD5E93">
        <w:rPr>
          <w:rFonts w:ascii="Times New Roman" w:hAnsi="Times New Roman"/>
          <w:i/>
          <w:iCs/>
          <w:sz w:val="24"/>
          <w:szCs w:val="24"/>
        </w:rPr>
        <w:t>I revner og sprækker</w:t>
      </w:r>
      <w:r w:rsidRPr="00BD5E93">
        <w:rPr>
          <w:rFonts w:ascii="Times New Roman" w:hAnsi="Times New Roman"/>
          <w:sz w:val="24"/>
          <w:szCs w:val="24"/>
        </w:rPr>
        <w:t xml:space="preserve"> (= Tidsskrift for børne- &amp; ungdomskultur. </w:t>
      </w:r>
      <w:r w:rsidRPr="00914DF4">
        <w:rPr>
          <w:rFonts w:ascii="Times New Roman" w:hAnsi="Times New Roman"/>
          <w:sz w:val="24"/>
          <w:szCs w:val="24"/>
          <w:lang w:val="en-US"/>
        </w:rPr>
        <w:t xml:space="preserve">36). Odense: Odense </w:t>
      </w:r>
      <w:proofErr w:type="spellStart"/>
      <w:r w:rsidRPr="00914DF4">
        <w:rPr>
          <w:rFonts w:ascii="Times New Roman" w:hAnsi="Times New Roman"/>
          <w:sz w:val="24"/>
          <w:szCs w:val="24"/>
          <w:lang w:val="en-US"/>
        </w:rPr>
        <w:t>Universitetsforlag</w:t>
      </w:r>
      <w:proofErr w:type="spellEnd"/>
    </w:p>
    <w:p w:rsidR="0065688B" w:rsidRPr="00914DF4" w:rsidRDefault="0065688B" w:rsidP="0065688B">
      <w:pPr>
        <w:spacing w:after="0"/>
        <w:jc w:val="both"/>
        <w:rPr>
          <w:rFonts w:ascii="Times New Roman" w:hAnsi="Times New Roman"/>
          <w:sz w:val="24"/>
          <w:szCs w:val="24"/>
          <w:lang w:val="en-US"/>
        </w:rPr>
      </w:pPr>
    </w:p>
    <w:p w:rsidR="0065688B" w:rsidRDefault="0065688B" w:rsidP="0065688B">
      <w:pPr>
        <w:spacing w:after="0"/>
        <w:jc w:val="both"/>
        <w:rPr>
          <w:rFonts w:ascii="Times New Roman" w:hAnsi="Times New Roman"/>
          <w:sz w:val="24"/>
          <w:szCs w:val="24"/>
          <w:lang w:val="en-US" w:eastAsia="da-DK"/>
        </w:rPr>
      </w:pPr>
      <w:r w:rsidRPr="00253F66">
        <w:rPr>
          <w:rFonts w:ascii="Times New Roman" w:hAnsi="Times New Roman"/>
          <w:sz w:val="24"/>
          <w:szCs w:val="24"/>
          <w:lang w:val="en-US" w:eastAsia="da-DK"/>
        </w:rPr>
        <w:t>Gilchrist</w:t>
      </w:r>
      <w:r w:rsidR="0069358C">
        <w:rPr>
          <w:rFonts w:ascii="Times New Roman" w:hAnsi="Times New Roman"/>
          <w:sz w:val="24"/>
          <w:szCs w:val="24"/>
          <w:lang w:val="en-US" w:eastAsia="da-DK"/>
        </w:rPr>
        <w:t xml:space="preserve">, </w:t>
      </w:r>
      <w:r w:rsidR="00273DFC">
        <w:rPr>
          <w:rFonts w:ascii="Times New Roman" w:hAnsi="Times New Roman"/>
          <w:sz w:val="24"/>
          <w:szCs w:val="24"/>
          <w:lang w:val="en-US" w:eastAsia="da-DK"/>
        </w:rPr>
        <w:t>Paul</w:t>
      </w:r>
      <w:r w:rsidRPr="00253F66">
        <w:rPr>
          <w:rFonts w:ascii="Times New Roman" w:hAnsi="Times New Roman"/>
          <w:sz w:val="24"/>
          <w:szCs w:val="24"/>
          <w:lang w:val="en-US" w:eastAsia="da-DK"/>
        </w:rPr>
        <w:t xml:space="preserve"> </w:t>
      </w:r>
      <w:r w:rsidR="0069358C">
        <w:rPr>
          <w:rFonts w:ascii="Times New Roman" w:hAnsi="Times New Roman"/>
          <w:sz w:val="24"/>
          <w:szCs w:val="24"/>
          <w:lang w:val="en-US" w:eastAsia="da-DK"/>
        </w:rPr>
        <w:t xml:space="preserve">&amp; </w:t>
      </w:r>
      <w:r w:rsidRPr="00253F66">
        <w:rPr>
          <w:rFonts w:ascii="Times New Roman" w:hAnsi="Times New Roman"/>
          <w:sz w:val="24"/>
          <w:szCs w:val="24"/>
          <w:lang w:val="en-US" w:eastAsia="da-DK"/>
        </w:rPr>
        <w:t>Wheaton</w:t>
      </w:r>
      <w:r w:rsidR="0069358C">
        <w:rPr>
          <w:rFonts w:ascii="Times New Roman" w:hAnsi="Times New Roman"/>
          <w:sz w:val="24"/>
          <w:szCs w:val="24"/>
          <w:lang w:val="en-US" w:eastAsia="da-DK"/>
        </w:rPr>
        <w:t>, Belinda (2011)</w:t>
      </w:r>
      <w:r w:rsidRPr="00253F66">
        <w:rPr>
          <w:rFonts w:ascii="Times New Roman" w:hAnsi="Times New Roman"/>
          <w:sz w:val="24"/>
          <w:szCs w:val="24"/>
          <w:lang w:val="en-US" w:eastAsia="da-DK"/>
        </w:rPr>
        <w:t>:</w:t>
      </w:r>
      <w:r w:rsidR="0069358C">
        <w:rPr>
          <w:rFonts w:ascii="Times New Roman" w:hAnsi="Times New Roman"/>
          <w:sz w:val="24"/>
          <w:szCs w:val="24"/>
          <w:lang w:val="en-US" w:eastAsia="da-DK"/>
        </w:rPr>
        <w:t xml:space="preserve"> “Lifestyle sport, public policy and youth engagement: examining the emergence of parkour” In: </w:t>
      </w:r>
      <w:r w:rsidR="0069358C" w:rsidRPr="0069358C">
        <w:rPr>
          <w:rFonts w:ascii="Times New Roman" w:hAnsi="Times New Roman"/>
          <w:i/>
          <w:sz w:val="24"/>
          <w:szCs w:val="24"/>
          <w:lang w:val="en-US" w:eastAsia="da-DK"/>
        </w:rPr>
        <w:t>International Journal of Sport Policy.</w:t>
      </w:r>
      <w:r w:rsidR="0069358C">
        <w:rPr>
          <w:rFonts w:ascii="Times New Roman" w:hAnsi="Times New Roman"/>
          <w:sz w:val="24"/>
          <w:szCs w:val="24"/>
          <w:lang w:val="en-US" w:eastAsia="da-DK"/>
        </w:rPr>
        <w:t xml:space="preserve"> 3(1) </w:t>
      </w:r>
    </w:p>
    <w:p w:rsidR="0069358C" w:rsidRPr="0069358C" w:rsidRDefault="0069358C" w:rsidP="0065688B">
      <w:pPr>
        <w:spacing w:after="0"/>
        <w:jc w:val="both"/>
        <w:rPr>
          <w:rFonts w:ascii="Times New Roman" w:hAnsi="Times New Roman"/>
          <w:sz w:val="24"/>
          <w:szCs w:val="24"/>
          <w:lang w:val="en-US"/>
        </w:rPr>
      </w:pPr>
    </w:p>
    <w:p w:rsidR="0065688B" w:rsidRPr="00A2609B" w:rsidRDefault="0065688B" w:rsidP="0065688B">
      <w:pPr>
        <w:spacing w:after="0"/>
        <w:jc w:val="both"/>
        <w:rPr>
          <w:sz w:val="23"/>
          <w:szCs w:val="23"/>
          <w:lang w:val="fr-FR"/>
        </w:rPr>
      </w:pPr>
      <w:proofErr w:type="spellStart"/>
      <w:r w:rsidRPr="00914DF4">
        <w:rPr>
          <w:rFonts w:ascii="Times New Roman" w:hAnsi="Times New Roman"/>
          <w:sz w:val="24"/>
          <w:szCs w:val="24"/>
          <w:lang w:val="en-US"/>
        </w:rPr>
        <w:t>Guibert</w:t>
      </w:r>
      <w:proofErr w:type="spellEnd"/>
      <w:r w:rsidRPr="00914DF4">
        <w:rPr>
          <w:rFonts w:ascii="Times New Roman" w:hAnsi="Times New Roman"/>
          <w:sz w:val="24"/>
          <w:szCs w:val="24"/>
          <w:lang w:val="en-US"/>
        </w:rPr>
        <w:t xml:space="preserve">, </w:t>
      </w:r>
      <w:proofErr w:type="spellStart"/>
      <w:r w:rsidRPr="00914DF4">
        <w:rPr>
          <w:rFonts w:ascii="Times New Roman" w:hAnsi="Times New Roman"/>
          <w:sz w:val="24"/>
          <w:szCs w:val="24"/>
          <w:lang w:val="en-US"/>
        </w:rPr>
        <w:t>Joël</w:t>
      </w:r>
      <w:proofErr w:type="spellEnd"/>
      <w:r w:rsidRPr="00914DF4">
        <w:rPr>
          <w:rFonts w:ascii="Times New Roman" w:hAnsi="Times New Roman"/>
          <w:sz w:val="24"/>
          <w:szCs w:val="24"/>
          <w:lang w:val="en-US"/>
        </w:rPr>
        <w:t xml:space="preserve"> (1994): </w:t>
      </w:r>
      <w:proofErr w:type="spellStart"/>
      <w:r w:rsidRPr="00914DF4">
        <w:rPr>
          <w:rFonts w:ascii="Times New Roman" w:hAnsi="Times New Roman"/>
          <w:i/>
          <w:iCs/>
          <w:sz w:val="24"/>
          <w:szCs w:val="24"/>
          <w:lang w:val="en-US"/>
        </w:rPr>
        <w:t>Joueurs</w:t>
      </w:r>
      <w:proofErr w:type="spellEnd"/>
      <w:r w:rsidRPr="00914DF4">
        <w:rPr>
          <w:rFonts w:ascii="Times New Roman" w:hAnsi="Times New Roman"/>
          <w:i/>
          <w:iCs/>
          <w:sz w:val="24"/>
          <w:szCs w:val="24"/>
          <w:lang w:val="en-US"/>
        </w:rPr>
        <w:t xml:space="preserve"> de </w:t>
      </w:r>
      <w:proofErr w:type="spellStart"/>
      <w:r w:rsidRPr="00914DF4">
        <w:rPr>
          <w:rFonts w:ascii="Times New Roman" w:hAnsi="Times New Roman"/>
          <w:i/>
          <w:iCs/>
          <w:sz w:val="24"/>
          <w:szCs w:val="24"/>
          <w:lang w:val="en-US"/>
        </w:rPr>
        <w:t>Boules</w:t>
      </w:r>
      <w:proofErr w:type="spellEnd"/>
      <w:r w:rsidRPr="00914DF4">
        <w:rPr>
          <w:rFonts w:ascii="Times New Roman" w:hAnsi="Times New Roman"/>
          <w:i/>
          <w:iCs/>
          <w:sz w:val="24"/>
          <w:szCs w:val="24"/>
          <w:lang w:val="en-US"/>
        </w:rPr>
        <w:t xml:space="preserve"> en Pays </w:t>
      </w:r>
      <w:proofErr w:type="spellStart"/>
      <w:r w:rsidRPr="00914DF4">
        <w:rPr>
          <w:rFonts w:ascii="Times New Roman" w:hAnsi="Times New Roman"/>
          <w:i/>
          <w:iCs/>
          <w:sz w:val="24"/>
          <w:szCs w:val="24"/>
          <w:lang w:val="en-US"/>
        </w:rPr>
        <w:t>Nantais</w:t>
      </w:r>
      <w:proofErr w:type="spellEnd"/>
      <w:r w:rsidRPr="00914DF4">
        <w:rPr>
          <w:rFonts w:ascii="Times New Roman" w:hAnsi="Times New Roman"/>
          <w:i/>
          <w:iCs/>
          <w:sz w:val="24"/>
          <w:szCs w:val="24"/>
          <w:lang w:val="en-US"/>
        </w:rPr>
        <w:t xml:space="preserve">. </w:t>
      </w:r>
      <w:r w:rsidRPr="00506262">
        <w:rPr>
          <w:rFonts w:ascii="Times New Roman" w:hAnsi="Times New Roman"/>
          <w:i/>
          <w:iCs/>
          <w:sz w:val="24"/>
          <w:szCs w:val="24"/>
          <w:lang w:val="fr-FR"/>
        </w:rPr>
        <w:t>Double charge avec talon</w:t>
      </w:r>
      <w:r w:rsidRPr="00506262">
        <w:rPr>
          <w:rFonts w:ascii="Times New Roman" w:hAnsi="Times New Roman"/>
          <w:sz w:val="24"/>
          <w:szCs w:val="24"/>
          <w:lang w:val="fr-FR"/>
        </w:rPr>
        <w:t>. Paris: L</w:t>
      </w:r>
      <w:r>
        <w:rPr>
          <w:rFonts w:ascii="Times New Roman" w:eastAsia="MS Mincho" w:hAnsi="MS Mincho"/>
          <w:sz w:val="24"/>
          <w:szCs w:val="24"/>
          <w:lang w:val="fr-FR"/>
        </w:rPr>
        <w:t>’</w:t>
      </w:r>
      <w:r w:rsidRPr="00506262">
        <w:rPr>
          <w:rFonts w:ascii="Times New Roman" w:hAnsi="Times New Roman"/>
          <w:sz w:val="24"/>
          <w:szCs w:val="24"/>
          <w:lang w:val="fr-FR"/>
        </w:rPr>
        <w:t>Harmattan</w:t>
      </w:r>
      <w:r w:rsidRPr="00506262">
        <w:rPr>
          <w:sz w:val="23"/>
          <w:szCs w:val="23"/>
          <w:lang w:val="fr-FR"/>
        </w:rPr>
        <w:t xml:space="preserve"> </w:t>
      </w:r>
    </w:p>
    <w:p w:rsidR="0065688B" w:rsidRPr="00A2609B" w:rsidRDefault="0065688B" w:rsidP="0065688B">
      <w:pPr>
        <w:spacing w:after="0"/>
        <w:jc w:val="both"/>
        <w:rPr>
          <w:rFonts w:ascii="Times New Roman" w:hAnsi="Times New Roman"/>
          <w:sz w:val="24"/>
          <w:szCs w:val="24"/>
          <w:lang w:val="fr-FR"/>
        </w:rPr>
      </w:pPr>
    </w:p>
    <w:p w:rsidR="0065688B" w:rsidRPr="00E54331" w:rsidRDefault="0065688B" w:rsidP="0065688B">
      <w:pPr>
        <w:spacing w:after="0"/>
        <w:jc w:val="both"/>
        <w:rPr>
          <w:rFonts w:ascii="Times New Roman" w:hAnsi="Times New Roman"/>
          <w:sz w:val="24"/>
          <w:szCs w:val="24"/>
          <w:lang w:val="de-DE"/>
        </w:rPr>
      </w:pPr>
      <w:r w:rsidRPr="00BC292C">
        <w:rPr>
          <w:rFonts w:ascii="Times New Roman" w:hAnsi="Times New Roman"/>
          <w:sz w:val="24"/>
          <w:szCs w:val="24"/>
          <w:lang w:val="de-DE"/>
        </w:rPr>
        <w:t>Jost, Eike &amp; Smidt</w:t>
      </w:r>
      <w:r>
        <w:rPr>
          <w:rFonts w:ascii="Times New Roman" w:hAnsi="Times New Roman"/>
          <w:sz w:val="24"/>
          <w:szCs w:val="24"/>
          <w:lang w:val="de-DE"/>
        </w:rPr>
        <w:t>,</w:t>
      </w:r>
      <w:r w:rsidRPr="00BC292C">
        <w:rPr>
          <w:rFonts w:ascii="Times New Roman" w:hAnsi="Times New Roman"/>
          <w:sz w:val="24"/>
          <w:szCs w:val="24"/>
          <w:lang w:val="de-DE"/>
        </w:rPr>
        <w:t xml:space="preserve"> Thomas </w:t>
      </w:r>
      <w:r>
        <w:rPr>
          <w:rFonts w:ascii="Times New Roman" w:hAnsi="Times New Roman"/>
          <w:sz w:val="24"/>
          <w:szCs w:val="24"/>
          <w:lang w:val="de-DE"/>
        </w:rPr>
        <w:t xml:space="preserve">(1990): </w:t>
      </w:r>
      <w:r w:rsidRPr="00BC292C">
        <w:rPr>
          <w:rFonts w:ascii="Times New Roman" w:hAnsi="Times New Roman"/>
          <w:sz w:val="24"/>
          <w:szCs w:val="24"/>
          <w:lang w:val="de-DE"/>
        </w:rPr>
        <w:t>Das Bo</w:t>
      </w:r>
      <w:r>
        <w:rPr>
          <w:rFonts w:ascii="Times New Roman" w:hAnsi="Times New Roman"/>
          <w:sz w:val="24"/>
          <w:szCs w:val="24"/>
          <w:lang w:val="de-DE"/>
        </w:rPr>
        <w:t>ule-Spiel als Drama und Kultur.</w:t>
      </w:r>
      <w:r w:rsidRPr="00BC292C">
        <w:rPr>
          <w:rFonts w:ascii="Times New Roman" w:hAnsi="Times New Roman"/>
          <w:sz w:val="24"/>
          <w:szCs w:val="24"/>
          <w:lang w:val="de-DE"/>
        </w:rPr>
        <w:t xml:space="preserve"> </w:t>
      </w:r>
      <w:r w:rsidRPr="00880140">
        <w:rPr>
          <w:rFonts w:ascii="Times New Roman" w:hAnsi="Times New Roman"/>
          <w:sz w:val="24"/>
          <w:szCs w:val="24"/>
          <w:lang w:val="fr-FR"/>
        </w:rPr>
        <w:t>In: Eichberg</w:t>
      </w:r>
      <w:r>
        <w:rPr>
          <w:rFonts w:ascii="Times New Roman" w:hAnsi="Times New Roman"/>
          <w:sz w:val="24"/>
          <w:szCs w:val="24"/>
          <w:lang w:val="fr-FR"/>
        </w:rPr>
        <w:t>,</w:t>
      </w:r>
      <w:r w:rsidRPr="00880140">
        <w:rPr>
          <w:rFonts w:ascii="Times New Roman" w:hAnsi="Times New Roman"/>
          <w:sz w:val="24"/>
          <w:szCs w:val="24"/>
          <w:lang w:val="fr-FR"/>
        </w:rPr>
        <w:t xml:space="preserve"> Henning &amp; Hansen</w:t>
      </w:r>
      <w:r>
        <w:rPr>
          <w:rFonts w:ascii="Times New Roman" w:hAnsi="Times New Roman"/>
          <w:sz w:val="24"/>
          <w:szCs w:val="24"/>
          <w:lang w:val="fr-FR"/>
        </w:rPr>
        <w:t>,</w:t>
      </w:r>
      <w:r w:rsidRPr="00880140">
        <w:rPr>
          <w:rFonts w:ascii="Times New Roman" w:hAnsi="Times New Roman"/>
          <w:sz w:val="24"/>
          <w:szCs w:val="24"/>
          <w:lang w:val="fr-FR"/>
        </w:rPr>
        <w:t xml:space="preserve"> Jørn (eds.): </w:t>
      </w:r>
      <w:r w:rsidRPr="00880140">
        <w:rPr>
          <w:rFonts w:ascii="Times New Roman" w:hAnsi="Times New Roman"/>
          <w:i/>
          <w:iCs/>
          <w:sz w:val="24"/>
          <w:szCs w:val="24"/>
          <w:lang w:val="fr-FR"/>
        </w:rPr>
        <w:t>Bewegungsräume</w:t>
      </w:r>
      <w:r w:rsidRPr="00880140">
        <w:rPr>
          <w:rFonts w:ascii="Times New Roman" w:hAnsi="Times New Roman"/>
          <w:sz w:val="24"/>
          <w:szCs w:val="24"/>
          <w:lang w:val="fr-FR"/>
        </w:rPr>
        <w:t xml:space="preserve">. </w:t>
      </w:r>
      <w:r w:rsidRPr="00E54331">
        <w:rPr>
          <w:rFonts w:ascii="Times New Roman" w:hAnsi="Times New Roman"/>
          <w:sz w:val="24"/>
          <w:szCs w:val="24"/>
          <w:lang w:val="de-DE"/>
        </w:rPr>
        <w:t>Butzbach-Griedel: Afra, 101-118.</w:t>
      </w:r>
    </w:p>
    <w:p w:rsidR="0065688B" w:rsidRPr="00E54331" w:rsidRDefault="0065688B" w:rsidP="0065688B">
      <w:pPr>
        <w:spacing w:after="0"/>
        <w:jc w:val="both"/>
        <w:rPr>
          <w:rStyle w:val="apple-converted-space"/>
          <w:rFonts w:ascii="Times New Roman" w:hAnsi="Times New Roman"/>
          <w:sz w:val="24"/>
          <w:szCs w:val="24"/>
          <w:lang w:val="de-DE"/>
        </w:rPr>
      </w:pPr>
    </w:p>
    <w:p w:rsidR="0065688B" w:rsidRDefault="0065688B" w:rsidP="0065688B">
      <w:pPr>
        <w:spacing w:after="0"/>
        <w:jc w:val="both"/>
        <w:rPr>
          <w:rStyle w:val="apple-converted-space"/>
          <w:rFonts w:ascii="Times New Roman" w:hAnsi="Times New Roman"/>
          <w:sz w:val="24"/>
          <w:szCs w:val="24"/>
        </w:rPr>
      </w:pPr>
      <w:r>
        <w:rPr>
          <w:rStyle w:val="apple-converted-space"/>
          <w:rFonts w:ascii="Times New Roman" w:hAnsi="Times New Roman"/>
          <w:sz w:val="24"/>
          <w:szCs w:val="24"/>
        </w:rPr>
        <w:lastRenderedPageBreak/>
        <w:t xml:space="preserve">Ibsen, Bjarne &amp; Nielsen, Gert. (2008): </w:t>
      </w:r>
      <w:r w:rsidRPr="00C05C16">
        <w:rPr>
          <w:rStyle w:val="apple-converted-space"/>
          <w:rFonts w:ascii="Times New Roman" w:hAnsi="Times New Roman"/>
          <w:i/>
          <w:sz w:val="24"/>
          <w:szCs w:val="24"/>
        </w:rPr>
        <w:t>Kommunale forskelle på børns idrætsdeltagelse</w:t>
      </w:r>
      <w:r w:rsidRPr="00BD5E93">
        <w:rPr>
          <w:rStyle w:val="apple-converted-space"/>
          <w:rFonts w:ascii="Times New Roman" w:hAnsi="Times New Roman"/>
          <w:sz w:val="24"/>
          <w:szCs w:val="24"/>
        </w:rPr>
        <w:t xml:space="preserve">. </w:t>
      </w:r>
      <w:r>
        <w:rPr>
          <w:rStyle w:val="apple-converted-space"/>
          <w:rFonts w:ascii="Times New Roman" w:hAnsi="Times New Roman"/>
          <w:sz w:val="24"/>
          <w:szCs w:val="24"/>
        </w:rPr>
        <w:t xml:space="preserve">Odense: </w:t>
      </w:r>
      <w:r w:rsidRPr="00BD5E93">
        <w:rPr>
          <w:rStyle w:val="apple-converted-space"/>
          <w:rFonts w:ascii="Times New Roman" w:hAnsi="Times New Roman"/>
          <w:sz w:val="24"/>
          <w:szCs w:val="24"/>
        </w:rPr>
        <w:t>Idrættens analyseinstitut og Center for forskning i Idræt, Sundhed og Civ</w:t>
      </w:r>
      <w:r>
        <w:rPr>
          <w:rStyle w:val="apple-converted-space"/>
          <w:rFonts w:ascii="Times New Roman" w:hAnsi="Times New Roman"/>
          <w:sz w:val="24"/>
          <w:szCs w:val="24"/>
        </w:rPr>
        <w:t>ilsamfund, Syddansk Universitet</w:t>
      </w:r>
      <w:r w:rsidRPr="00BD5E93">
        <w:rPr>
          <w:rStyle w:val="apple-converted-space"/>
          <w:rFonts w:ascii="Times New Roman" w:hAnsi="Times New Roman"/>
          <w:sz w:val="24"/>
          <w:szCs w:val="24"/>
        </w:rPr>
        <w:t xml:space="preserve"> </w:t>
      </w:r>
    </w:p>
    <w:p w:rsidR="0065688B" w:rsidRPr="00F15810" w:rsidRDefault="0065688B" w:rsidP="0065688B">
      <w:pPr>
        <w:spacing w:after="0"/>
        <w:jc w:val="both"/>
        <w:rPr>
          <w:rStyle w:val="apple-converted-space"/>
          <w:rFonts w:ascii="Times New Roman" w:hAnsi="Times New Roman"/>
          <w:sz w:val="24"/>
          <w:szCs w:val="24"/>
        </w:rPr>
      </w:pPr>
    </w:p>
    <w:p w:rsidR="0065688B" w:rsidRPr="00F15810" w:rsidRDefault="0065688B" w:rsidP="0065688B">
      <w:pPr>
        <w:spacing w:after="0"/>
        <w:jc w:val="both"/>
        <w:rPr>
          <w:rStyle w:val="apple-converted-space"/>
          <w:rFonts w:ascii="Times New Roman" w:hAnsi="Times New Roman"/>
          <w:sz w:val="24"/>
          <w:szCs w:val="24"/>
        </w:rPr>
      </w:pPr>
      <w:r w:rsidRPr="00F15810">
        <w:rPr>
          <w:rStyle w:val="apple-converted-space"/>
          <w:rFonts w:ascii="Times New Roman" w:hAnsi="Times New Roman"/>
          <w:sz w:val="24"/>
          <w:szCs w:val="24"/>
        </w:rPr>
        <w:t>Jørgensen, Per</w:t>
      </w:r>
      <w:r>
        <w:rPr>
          <w:rStyle w:val="apple-converted-space"/>
          <w:rFonts w:ascii="Times New Roman" w:hAnsi="Times New Roman"/>
          <w:sz w:val="24"/>
          <w:szCs w:val="24"/>
        </w:rPr>
        <w:t xml:space="preserve"> (1999): </w:t>
      </w:r>
      <w:r w:rsidRPr="00FB45D8">
        <w:rPr>
          <w:rStyle w:val="apple-converted-space"/>
          <w:rFonts w:ascii="Times New Roman" w:hAnsi="Times New Roman"/>
          <w:sz w:val="24"/>
          <w:szCs w:val="24"/>
        </w:rPr>
        <w:t>Idrættens mentale gadehjørne</w:t>
      </w:r>
      <w:r>
        <w:rPr>
          <w:rStyle w:val="apple-converted-space"/>
          <w:rFonts w:ascii="Times New Roman" w:hAnsi="Times New Roman"/>
          <w:sz w:val="24"/>
          <w:szCs w:val="24"/>
        </w:rPr>
        <w:t xml:space="preserve">. In: </w:t>
      </w:r>
      <w:r w:rsidRPr="00A1323B">
        <w:rPr>
          <w:rStyle w:val="apple-converted-space"/>
          <w:rFonts w:ascii="Times New Roman" w:hAnsi="Times New Roman"/>
          <w:i/>
          <w:sz w:val="24"/>
          <w:szCs w:val="24"/>
        </w:rPr>
        <w:t>Focus -</w:t>
      </w:r>
      <w:r w:rsidRPr="00FB45D8">
        <w:rPr>
          <w:rStyle w:val="apple-converted-space"/>
          <w:rFonts w:ascii="Times New Roman" w:hAnsi="Times New Roman"/>
          <w:i/>
          <w:sz w:val="24"/>
          <w:szCs w:val="24"/>
        </w:rPr>
        <w:t xml:space="preserve"> Tidsskrift for Idræt, nr.2</w:t>
      </w:r>
      <w:r>
        <w:rPr>
          <w:rStyle w:val="apple-converted-space"/>
          <w:rFonts w:ascii="Times New Roman" w:hAnsi="Times New Roman"/>
          <w:sz w:val="24"/>
          <w:szCs w:val="24"/>
        </w:rPr>
        <w:t xml:space="preserve">). Auning: </w:t>
      </w:r>
      <w:r w:rsidRPr="00F15810">
        <w:rPr>
          <w:rStyle w:val="apple-converted-space"/>
          <w:rFonts w:ascii="Times New Roman" w:hAnsi="Times New Roman"/>
          <w:sz w:val="24"/>
          <w:szCs w:val="24"/>
        </w:rPr>
        <w:t>Bogforlaget</w:t>
      </w:r>
      <w:r>
        <w:rPr>
          <w:rStyle w:val="apple-converted-space"/>
          <w:rFonts w:ascii="Times New Roman" w:hAnsi="Times New Roman"/>
          <w:sz w:val="24"/>
          <w:szCs w:val="24"/>
        </w:rPr>
        <w:t xml:space="preserve"> DUO</w:t>
      </w:r>
    </w:p>
    <w:p w:rsidR="0065688B" w:rsidRPr="002C0F34" w:rsidRDefault="0065688B" w:rsidP="0065688B">
      <w:pPr>
        <w:spacing w:after="0"/>
        <w:jc w:val="both"/>
        <w:rPr>
          <w:rStyle w:val="apple-converted-space"/>
          <w:rFonts w:ascii="Times New Roman" w:hAnsi="Times New Roman"/>
          <w:color w:val="FF0000"/>
          <w:sz w:val="24"/>
          <w:szCs w:val="24"/>
        </w:rPr>
      </w:pPr>
    </w:p>
    <w:p w:rsidR="0065688B" w:rsidRPr="00D80E30" w:rsidRDefault="0065688B" w:rsidP="0065688B">
      <w:pPr>
        <w:tabs>
          <w:tab w:val="left" w:pos="426"/>
        </w:tabs>
        <w:spacing w:after="0"/>
        <w:jc w:val="both"/>
        <w:rPr>
          <w:rFonts w:ascii="Times New Roman" w:hAnsi="Times New Roman"/>
          <w:sz w:val="24"/>
          <w:szCs w:val="24"/>
        </w:rPr>
      </w:pPr>
      <w:r w:rsidRPr="00D80E30">
        <w:rPr>
          <w:rFonts w:ascii="Times New Roman" w:hAnsi="Times New Roman"/>
          <w:sz w:val="24"/>
          <w:szCs w:val="24"/>
        </w:rPr>
        <w:t>Kristiansen, Søren &amp; Krogstrup, Hanne K. (1999)</w:t>
      </w:r>
      <w:r>
        <w:rPr>
          <w:rFonts w:ascii="Times New Roman" w:hAnsi="Times New Roman"/>
          <w:sz w:val="24"/>
          <w:szCs w:val="24"/>
        </w:rPr>
        <w:t>:</w:t>
      </w:r>
      <w:r w:rsidRPr="00D80E30">
        <w:rPr>
          <w:rFonts w:ascii="Times New Roman" w:hAnsi="Times New Roman"/>
          <w:sz w:val="24"/>
          <w:szCs w:val="24"/>
        </w:rPr>
        <w:t xml:space="preserve"> </w:t>
      </w:r>
      <w:r w:rsidRPr="00D80E30">
        <w:rPr>
          <w:rFonts w:ascii="Times New Roman" w:hAnsi="Times New Roman"/>
          <w:i/>
          <w:iCs/>
          <w:sz w:val="24"/>
          <w:szCs w:val="24"/>
        </w:rPr>
        <w:t>Deltagende observation – Introduktion til en forskningsmetodik</w:t>
      </w:r>
      <w:r>
        <w:rPr>
          <w:rFonts w:ascii="Times New Roman" w:hAnsi="Times New Roman"/>
          <w:i/>
          <w:iCs/>
          <w:sz w:val="24"/>
          <w:szCs w:val="24"/>
        </w:rPr>
        <w:t>.</w:t>
      </w:r>
      <w:r>
        <w:rPr>
          <w:rFonts w:ascii="Times New Roman" w:hAnsi="Times New Roman"/>
          <w:sz w:val="24"/>
          <w:szCs w:val="24"/>
        </w:rPr>
        <w:t xml:space="preserve"> København: Hans Reitzel</w:t>
      </w:r>
    </w:p>
    <w:p w:rsidR="0065688B" w:rsidRPr="00D80E30" w:rsidRDefault="0065688B" w:rsidP="0065688B">
      <w:pPr>
        <w:spacing w:after="0"/>
        <w:jc w:val="both"/>
        <w:rPr>
          <w:rFonts w:ascii="Times New Roman" w:hAnsi="Times New Roman"/>
          <w:sz w:val="24"/>
          <w:szCs w:val="24"/>
        </w:rPr>
      </w:pPr>
    </w:p>
    <w:p w:rsidR="0065688B" w:rsidRPr="00D80E30" w:rsidRDefault="0065688B" w:rsidP="0065688B">
      <w:pPr>
        <w:spacing w:after="0"/>
        <w:jc w:val="both"/>
        <w:rPr>
          <w:rStyle w:val="apple-converted-space"/>
          <w:rFonts w:ascii="Times New Roman" w:hAnsi="Times New Roman"/>
          <w:sz w:val="24"/>
          <w:szCs w:val="24"/>
        </w:rPr>
      </w:pPr>
      <w:r w:rsidRPr="00D80E30">
        <w:rPr>
          <w:rFonts w:ascii="Times New Roman" w:hAnsi="Times New Roman"/>
          <w:sz w:val="24"/>
          <w:szCs w:val="24"/>
        </w:rPr>
        <w:t xml:space="preserve">Kulturministeriet (2009): </w:t>
      </w:r>
      <w:r w:rsidRPr="00EC46E6">
        <w:rPr>
          <w:rFonts w:ascii="Times New Roman" w:hAnsi="Times New Roman"/>
          <w:i/>
          <w:sz w:val="24"/>
          <w:szCs w:val="24"/>
        </w:rPr>
        <w:t>Idræt for alle. Breddeidrætsudvalgets rapport – baggrund og analyse.</w:t>
      </w:r>
      <w:r w:rsidRPr="00D80E30">
        <w:rPr>
          <w:rStyle w:val="apple-converted-space"/>
          <w:rFonts w:ascii="Times New Roman" w:hAnsi="Times New Roman"/>
          <w:sz w:val="24"/>
          <w:szCs w:val="24"/>
        </w:rPr>
        <w:t xml:space="preserve"> </w:t>
      </w:r>
      <w:r>
        <w:rPr>
          <w:rStyle w:val="apple-converted-space"/>
          <w:rFonts w:ascii="Times New Roman" w:hAnsi="Times New Roman"/>
          <w:sz w:val="24"/>
          <w:szCs w:val="24"/>
        </w:rPr>
        <w:t xml:space="preserve">København </w:t>
      </w:r>
    </w:p>
    <w:p w:rsidR="0065688B" w:rsidRDefault="0065688B" w:rsidP="0065688B">
      <w:pPr>
        <w:spacing w:after="0"/>
        <w:jc w:val="both"/>
        <w:rPr>
          <w:rFonts w:ascii="Times New Roman" w:hAnsi="Times New Roman"/>
          <w:sz w:val="24"/>
          <w:szCs w:val="24"/>
        </w:rPr>
      </w:pPr>
    </w:p>
    <w:p w:rsidR="0065688B" w:rsidRPr="00D80E30" w:rsidRDefault="0065688B" w:rsidP="0065688B">
      <w:pPr>
        <w:spacing w:after="0"/>
        <w:jc w:val="both"/>
        <w:rPr>
          <w:rFonts w:ascii="Times New Roman" w:hAnsi="Times New Roman"/>
          <w:sz w:val="24"/>
          <w:szCs w:val="24"/>
        </w:rPr>
      </w:pPr>
      <w:r w:rsidRPr="00D80E30">
        <w:rPr>
          <w:rFonts w:ascii="Times New Roman" w:hAnsi="Times New Roman"/>
          <w:sz w:val="24"/>
          <w:szCs w:val="24"/>
        </w:rPr>
        <w:t xml:space="preserve">Launsø, Laila &amp; Rieper, Olaf (2005): </w:t>
      </w:r>
      <w:r w:rsidRPr="00D80E30">
        <w:rPr>
          <w:rFonts w:ascii="Times New Roman" w:hAnsi="Times New Roman"/>
          <w:i/>
          <w:sz w:val="24"/>
          <w:szCs w:val="24"/>
        </w:rPr>
        <w:t>Forskning om og med mennesker</w:t>
      </w:r>
      <w:r>
        <w:rPr>
          <w:rFonts w:ascii="Times New Roman" w:hAnsi="Times New Roman"/>
          <w:i/>
          <w:sz w:val="24"/>
          <w:szCs w:val="24"/>
        </w:rPr>
        <w:t>.</w:t>
      </w:r>
      <w:r>
        <w:rPr>
          <w:rFonts w:ascii="Times New Roman" w:hAnsi="Times New Roman"/>
          <w:sz w:val="24"/>
          <w:szCs w:val="24"/>
        </w:rPr>
        <w:t xml:space="preserve"> København: </w:t>
      </w:r>
      <w:r w:rsidRPr="00D80E30">
        <w:rPr>
          <w:rFonts w:ascii="Times New Roman" w:hAnsi="Times New Roman"/>
          <w:sz w:val="24"/>
          <w:szCs w:val="24"/>
        </w:rPr>
        <w:t>Arnold Busck</w:t>
      </w:r>
    </w:p>
    <w:p w:rsidR="0065688B" w:rsidRPr="00D80E30" w:rsidRDefault="0065688B" w:rsidP="0065688B">
      <w:pPr>
        <w:spacing w:after="0"/>
        <w:jc w:val="both"/>
        <w:rPr>
          <w:rFonts w:ascii="Times New Roman" w:hAnsi="Times New Roman"/>
          <w:sz w:val="24"/>
          <w:szCs w:val="24"/>
        </w:rPr>
      </w:pPr>
    </w:p>
    <w:p w:rsidR="0065688B" w:rsidRPr="00D80E30" w:rsidRDefault="0065688B" w:rsidP="0065688B">
      <w:pPr>
        <w:spacing w:after="0"/>
        <w:jc w:val="both"/>
        <w:rPr>
          <w:rFonts w:ascii="Times New Roman" w:hAnsi="Times New Roman"/>
          <w:sz w:val="24"/>
          <w:szCs w:val="24"/>
        </w:rPr>
      </w:pPr>
      <w:r w:rsidRPr="00D80E30">
        <w:rPr>
          <w:rFonts w:ascii="Times New Roman" w:hAnsi="Times New Roman"/>
          <w:sz w:val="24"/>
          <w:szCs w:val="24"/>
        </w:rPr>
        <w:t xml:space="preserve">Merleau-Ponty, Maurice (1994): </w:t>
      </w:r>
      <w:r w:rsidRPr="00D80E30">
        <w:rPr>
          <w:rFonts w:ascii="Times New Roman" w:hAnsi="Times New Roman"/>
          <w:i/>
          <w:iCs/>
          <w:sz w:val="24"/>
          <w:szCs w:val="24"/>
        </w:rPr>
        <w:t>Kroppens fænomenologi</w:t>
      </w:r>
      <w:r>
        <w:rPr>
          <w:rFonts w:ascii="Times New Roman" w:hAnsi="Times New Roman"/>
          <w:i/>
          <w:iCs/>
          <w:sz w:val="24"/>
          <w:szCs w:val="24"/>
        </w:rPr>
        <w:t>.</w:t>
      </w:r>
      <w:r w:rsidRPr="00D80E30">
        <w:rPr>
          <w:rFonts w:ascii="Times New Roman" w:hAnsi="Times New Roman"/>
          <w:sz w:val="24"/>
          <w:szCs w:val="24"/>
        </w:rPr>
        <w:t xml:space="preserve"> Frederiksberg, Det lille forlag</w:t>
      </w:r>
    </w:p>
    <w:p w:rsidR="0065688B" w:rsidRPr="00D80E30" w:rsidRDefault="0065688B" w:rsidP="0065688B">
      <w:pPr>
        <w:spacing w:after="0"/>
        <w:jc w:val="both"/>
        <w:rPr>
          <w:rFonts w:ascii="Times New Roman" w:hAnsi="Times New Roman"/>
          <w:sz w:val="24"/>
          <w:szCs w:val="24"/>
        </w:rPr>
      </w:pPr>
    </w:p>
    <w:p w:rsidR="0065688B" w:rsidRDefault="0065688B" w:rsidP="0065688B">
      <w:pPr>
        <w:spacing w:after="0"/>
        <w:jc w:val="both"/>
        <w:rPr>
          <w:rFonts w:ascii="Times New Roman" w:hAnsi="Times New Roman"/>
          <w:sz w:val="24"/>
          <w:szCs w:val="24"/>
        </w:rPr>
      </w:pPr>
      <w:r w:rsidRPr="00D80E30">
        <w:rPr>
          <w:rFonts w:ascii="Times New Roman" w:hAnsi="Times New Roman"/>
          <w:sz w:val="24"/>
          <w:szCs w:val="24"/>
        </w:rPr>
        <w:t>Merleau-Ponty, Maurice (1999):</w:t>
      </w:r>
      <w:r w:rsidRPr="00D80E30">
        <w:rPr>
          <w:rFonts w:ascii="Times New Roman" w:hAnsi="Times New Roman"/>
          <w:i/>
          <w:iCs/>
          <w:sz w:val="24"/>
          <w:szCs w:val="24"/>
        </w:rPr>
        <w:t xml:space="preserve"> Om sprogets fænomenologi – udvalgte tekster</w:t>
      </w:r>
      <w:r>
        <w:rPr>
          <w:rFonts w:ascii="Times New Roman" w:hAnsi="Times New Roman"/>
          <w:i/>
          <w:iCs/>
          <w:sz w:val="24"/>
          <w:szCs w:val="24"/>
        </w:rPr>
        <w:t>.</w:t>
      </w:r>
      <w:r w:rsidRPr="00D80E30">
        <w:rPr>
          <w:rFonts w:ascii="Times New Roman" w:hAnsi="Times New Roman"/>
          <w:i/>
          <w:iCs/>
          <w:sz w:val="24"/>
          <w:szCs w:val="24"/>
        </w:rPr>
        <w:t xml:space="preserve"> </w:t>
      </w:r>
      <w:r>
        <w:rPr>
          <w:rFonts w:ascii="Times New Roman" w:hAnsi="Times New Roman"/>
          <w:sz w:val="24"/>
          <w:szCs w:val="24"/>
        </w:rPr>
        <w:t>København:</w:t>
      </w:r>
      <w:r w:rsidRPr="00D80E30">
        <w:rPr>
          <w:rFonts w:ascii="Times New Roman" w:hAnsi="Times New Roman"/>
          <w:sz w:val="24"/>
          <w:szCs w:val="24"/>
        </w:rPr>
        <w:t xml:space="preserve"> Gyldendal</w:t>
      </w:r>
    </w:p>
    <w:p w:rsidR="0065688B" w:rsidRPr="00D80E30" w:rsidRDefault="0065688B" w:rsidP="0065688B">
      <w:pPr>
        <w:spacing w:after="0"/>
        <w:jc w:val="both"/>
        <w:rPr>
          <w:rFonts w:ascii="Times New Roman" w:hAnsi="Times New Roman"/>
          <w:sz w:val="24"/>
          <w:szCs w:val="24"/>
        </w:rPr>
      </w:pPr>
    </w:p>
    <w:p w:rsidR="0065688B" w:rsidRPr="00D80E30" w:rsidRDefault="0065688B" w:rsidP="0065688B">
      <w:pPr>
        <w:spacing w:after="0"/>
        <w:jc w:val="both"/>
        <w:rPr>
          <w:rFonts w:ascii="Times New Roman" w:hAnsi="Times New Roman"/>
          <w:sz w:val="24"/>
          <w:szCs w:val="24"/>
        </w:rPr>
      </w:pPr>
      <w:r w:rsidRPr="00D80E30">
        <w:rPr>
          <w:rFonts w:ascii="Times New Roman" w:hAnsi="Times New Roman"/>
          <w:sz w:val="24"/>
          <w:szCs w:val="24"/>
        </w:rPr>
        <w:t xml:space="preserve">Møller, Jørn (2001): </w:t>
      </w:r>
      <w:r w:rsidRPr="00FB45D8">
        <w:rPr>
          <w:rFonts w:ascii="Times New Roman" w:hAnsi="Times New Roman"/>
          <w:sz w:val="24"/>
          <w:szCs w:val="24"/>
        </w:rPr>
        <w:t>Nærvær – forsøg på en nem definition af leg</w:t>
      </w:r>
      <w:r>
        <w:rPr>
          <w:rFonts w:ascii="Times New Roman" w:hAnsi="Times New Roman"/>
          <w:sz w:val="24"/>
          <w:szCs w:val="24"/>
        </w:rPr>
        <w:t xml:space="preserve">. In: </w:t>
      </w:r>
      <w:r w:rsidRPr="00D80E30">
        <w:rPr>
          <w:rFonts w:ascii="Times New Roman" w:hAnsi="Times New Roman"/>
          <w:i/>
          <w:sz w:val="24"/>
          <w:szCs w:val="24"/>
        </w:rPr>
        <w:t>Idrætshistorisk Årbog</w:t>
      </w:r>
      <w:r>
        <w:rPr>
          <w:rStyle w:val="apple-style-span"/>
          <w:rFonts w:ascii="Times New Roman" w:hAnsi="Times New Roman"/>
          <w:sz w:val="24"/>
          <w:szCs w:val="24"/>
        </w:rPr>
        <w:t>.</w:t>
      </w:r>
      <w:r w:rsidRPr="00D80E30">
        <w:rPr>
          <w:rStyle w:val="apple-style-span"/>
          <w:rFonts w:ascii="Times New Roman" w:hAnsi="Times New Roman"/>
          <w:sz w:val="24"/>
          <w:szCs w:val="24"/>
        </w:rPr>
        <w:t xml:space="preserve"> </w:t>
      </w:r>
      <w:r>
        <w:rPr>
          <w:rStyle w:val="apple-style-span"/>
          <w:rFonts w:ascii="Times New Roman" w:hAnsi="Times New Roman"/>
          <w:sz w:val="24"/>
          <w:szCs w:val="24"/>
        </w:rPr>
        <w:t xml:space="preserve">Odense: </w:t>
      </w:r>
      <w:r w:rsidRPr="00D80E30">
        <w:rPr>
          <w:rStyle w:val="apple-style-span"/>
          <w:rFonts w:ascii="Times New Roman" w:hAnsi="Times New Roman"/>
          <w:sz w:val="24"/>
          <w:szCs w:val="24"/>
        </w:rPr>
        <w:t>Syddansk Universitetsforlag</w:t>
      </w:r>
    </w:p>
    <w:p w:rsidR="0065688B" w:rsidRPr="00D80E30" w:rsidRDefault="0065688B" w:rsidP="0065688B">
      <w:pPr>
        <w:spacing w:after="0"/>
        <w:jc w:val="both"/>
        <w:rPr>
          <w:rFonts w:ascii="Times New Roman" w:hAnsi="Times New Roman"/>
          <w:sz w:val="24"/>
          <w:szCs w:val="24"/>
        </w:rPr>
      </w:pPr>
    </w:p>
    <w:p w:rsidR="0065688B" w:rsidRPr="00D80E30" w:rsidRDefault="0065688B" w:rsidP="0065688B">
      <w:pPr>
        <w:spacing w:after="0"/>
        <w:jc w:val="both"/>
        <w:rPr>
          <w:rFonts w:ascii="Times New Roman" w:hAnsi="Times New Roman"/>
          <w:sz w:val="24"/>
          <w:szCs w:val="24"/>
        </w:rPr>
      </w:pPr>
      <w:r w:rsidRPr="00D80E30">
        <w:rPr>
          <w:rFonts w:ascii="Times New Roman" w:hAnsi="Times New Roman"/>
          <w:sz w:val="24"/>
          <w:szCs w:val="24"/>
        </w:rPr>
        <w:t>Pedersen, Bjørn B.</w:t>
      </w:r>
      <w:r>
        <w:rPr>
          <w:rFonts w:ascii="Times New Roman" w:hAnsi="Times New Roman"/>
          <w:sz w:val="24"/>
          <w:szCs w:val="24"/>
        </w:rPr>
        <w:t xml:space="preserve"> </w:t>
      </w:r>
      <w:r w:rsidRPr="00D80E30">
        <w:rPr>
          <w:rFonts w:ascii="Times New Roman" w:hAnsi="Times New Roman"/>
          <w:sz w:val="24"/>
          <w:szCs w:val="24"/>
        </w:rPr>
        <w:t xml:space="preserve">(2009): </w:t>
      </w:r>
      <w:r w:rsidRPr="00D80E30">
        <w:rPr>
          <w:rFonts w:ascii="Times New Roman" w:hAnsi="Times New Roman"/>
          <w:i/>
          <w:iCs/>
          <w:sz w:val="24"/>
          <w:szCs w:val="24"/>
        </w:rPr>
        <w:t>Indsigt i leg. Guide til fremtidens legelandskaber</w:t>
      </w:r>
      <w:r w:rsidRPr="00D80E30">
        <w:rPr>
          <w:rFonts w:ascii="Times New Roman" w:hAnsi="Times New Roman"/>
          <w:sz w:val="24"/>
          <w:szCs w:val="24"/>
        </w:rPr>
        <w:t xml:space="preserve">. København: </w:t>
      </w:r>
    </w:p>
    <w:p w:rsidR="0065688B" w:rsidRPr="00D80E30" w:rsidRDefault="0065688B" w:rsidP="0065688B">
      <w:pPr>
        <w:spacing w:after="0"/>
        <w:jc w:val="both"/>
        <w:rPr>
          <w:rFonts w:ascii="Times New Roman" w:hAnsi="Times New Roman"/>
          <w:sz w:val="24"/>
          <w:szCs w:val="24"/>
        </w:rPr>
      </w:pPr>
      <w:r w:rsidRPr="00D80E30">
        <w:rPr>
          <w:rFonts w:ascii="Times New Roman" w:hAnsi="Times New Roman"/>
          <w:sz w:val="24"/>
          <w:szCs w:val="24"/>
        </w:rPr>
        <w:t xml:space="preserve">Mandag </w:t>
      </w:r>
      <w:r>
        <w:rPr>
          <w:rFonts w:ascii="Times New Roman" w:hAnsi="Times New Roman"/>
          <w:sz w:val="24"/>
          <w:szCs w:val="24"/>
        </w:rPr>
        <w:t>Morgen</w:t>
      </w:r>
    </w:p>
    <w:p w:rsidR="0065688B" w:rsidRPr="00D80E30" w:rsidRDefault="0065688B" w:rsidP="0065688B">
      <w:pPr>
        <w:spacing w:after="0"/>
        <w:jc w:val="both"/>
        <w:rPr>
          <w:rFonts w:ascii="Times New Roman" w:hAnsi="Times New Roman"/>
          <w:sz w:val="24"/>
          <w:szCs w:val="24"/>
        </w:rPr>
      </w:pPr>
    </w:p>
    <w:p w:rsidR="0065688B" w:rsidRPr="00D80E30" w:rsidRDefault="0065688B" w:rsidP="0065688B">
      <w:pPr>
        <w:spacing w:after="0"/>
        <w:jc w:val="both"/>
        <w:rPr>
          <w:rFonts w:ascii="Times New Roman" w:hAnsi="Times New Roman"/>
          <w:sz w:val="24"/>
          <w:szCs w:val="24"/>
        </w:rPr>
      </w:pPr>
      <w:r w:rsidRPr="00D80E30">
        <w:rPr>
          <w:rFonts w:ascii="Times New Roman" w:hAnsi="Times New Roman"/>
          <w:sz w:val="24"/>
          <w:szCs w:val="24"/>
        </w:rPr>
        <w:t xml:space="preserve">Petersen, Lise S. (1999): </w:t>
      </w:r>
      <w:r w:rsidRPr="00D80E30">
        <w:rPr>
          <w:rFonts w:ascii="Times New Roman" w:hAnsi="Times New Roman"/>
          <w:i/>
          <w:sz w:val="24"/>
          <w:szCs w:val="24"/>
        </w:rPr>
        <w:t>Leg og legemiljø – en undersøgelse af fænomenet leg og legens fysiske rum</w:t>
      </w:r>
      <w:r>
        <w:rPr>
          <w:rFonts w:ascii="Times New Roman" w:hAnsi="Times New Roman"/>
          <w:sz w:val="24"/>
          <w:szCs w:val="24"/>
        </w:rPr>
        <w:t>. Speciale fra</w:t>
      </w:r>
      <w:r w:rsidRPr="00D80E30">
        <w:rPr>
          <w:rFonts w:ascii="Times New Roman" w:hAnsi="Times New Roman"/>
          <w:sz w:val="24"/>
          <w:szCs w:val="24"/>
        </w:rPr>
        <w:t xml:space="preserve"> København Universitet</w:t>
      </w:r>
    </w:p>
    <w:p w:rsidR="0065688B" w:rsidRPr="00D80E30" w:rsidRDefault="0065688B" w:rsidP="0065688B">
      <w:pPr>
        <w:spacing w:after="0"/>
        <w:jc w:val="both"/>
        <w:rPr>
          <w:rFonts w:ascii="Times New Roman" w:hAnsi="Times New Roman"/>
          <w:sz w:val="24"/>
          <w:szCs w:val="24"/>
        </w:rPr>
      </w:pPr>
    </w:p>
    <w:p w:rsidR="0065688B" w:rsidRPr="00D80E30" w:rsidRDefault="0065688B" w:rsidP="0065688B">
      <w:pPr>
        <w:spacing w:after="0"/>
        <w:jc w:val="both"/>
        <w:rPr>
          <w:rFonts w:ascii="Times New Roman" w:hAnsi="Times New Roman"/>
          <w:sz w:val="24"/>
          <w:szCs w:val="24"/>
          <w:lang w:val="en-US"/>
        </w:rPr>
      </w:pPr>
      <w:r w:rsidRPr="00D80E30">
        <w:rPr>
          <w:rFonts w:ascii="Times New Roman" w:hAnsi="Times New Roman"/>
          <w:sz w:val="24"/>
          <w:szCs w:val="24"/>
        </w:rPr>
        <w:t xml:space="preserve">Schytte, Benny (2004): </w:t>
      </w:r>
      <w:r w:rsidRPr="00D80E30">
        <w:rPr>
          <w:rFonts w:ascii="Times New Roman" w:hAnsi="Times New Roman"/>
          <w:i/>
          <w:iCs/>
          <w:sz w:val="24"/>
          <w:szCs w:val="24"/>
        </w:rPr>
        <w:t xml:space="preserve">En idrætslegeplads skal ligge i vejen! </w:t>
      </w:r>
      <w:proofErr w:type="spellStart"/>
      <w:r w:rsidRPr="00D80E30">
        <w:rPr>
          <w:rFonts w:ascii="Times New Roman" w:hAnsi="Times New Roman"/>
          <w:sz w:val="24"/>
          <w:szCs w:val="24"/>
          <w:lang w:val="en-US"/>
        </w:rPr>
        <w:t>København</w:t>
      </w:r>
      <w:proofErr w:type="spellEnd"/>
      <w:r w:rsidRPr="00D80E30">
        <w:rPr>
          <w:rFonts w:ascii="Times New Roman" w:hAnsi="Times New Roman"/>
          <w:sz w:val="24"/>
          <w:szCs w:val="24"/>
          <w:lang w:val="en-US"/>
        </w:rPr>
        <w:t xml:space="preserve">: </w:t>
      </w:r>
      <w:proofErr w:type="spellStart"/>
      <w:r w:rsidRPr="00D80E30">
        <w:rPr>
          <w:rFonts w:ascii="Times New Roman" w:hAnsi="Times New Roman"/>
          <w:sz w:val="24"/>
          <w:szCs w:val="24"/>
          <w:lang w:val="en-US"/>
        </w:rPr>
        <w:t>Lokale</w:t>
      </w:r>
      <w:proofErr w:type="spellEnd"/>
      <w:r w:rsidRPr="00D80E30">
        <w:rPr>
          <w:rFonts w:ascii="Times New Roman" w:hAnsi="Times New Roman"/>
          <w:sz w:val="24"/>
          <w:szCs w:val="24"/>
          <w:lang w:val="en-US"/>
        </w:rPr>
        <w:t xml:space="preserve">- &amp; </w:t>
      </w:r>
      <w:proofErr w:type="spellStart"/>
      <w:r w:rsidRPr="00D80E30">
        <w:rPr>
          <w:rFonts w:ascii="Times New Roman" w:hAnsi="Times New Roman"/>
          <w:sz w:val="24"/>
          <w:szCs w:val="24"/>
          <w:lang w:val="en-US"/>
        </w:rPr>
        <w:t>Anlægsfonden</w:t>
      </w:r>
      <w:proofErr w:type="spellEnd"/>
      <w:r w:rsidRPr="00D80E30">
        <w:rPr>
          <w:rFonts w:ascii="Times New Roman" w:hAnsi="Times New Roman"/>
          <w:sz w:val="24"/>
          <w:szCs w:val="24"/>
          <w:lang w:val="en-US"/>
        </w:rPr>
        <w:t>.</w:t>
      </w:r>
    </w:p>
    <w:p w:rsidR="0065688B" w:rsidRPr="00D80E30" w:rsidRDefault="0065688B" w:rsidP="0065688B">
      <w:pPr>
        <w:spacing w:after="0"/>
        <w:jc w:val="both"/>
        <w:rPr>
          <w:rStyle w:val="apple-converted-space"/>
          <w:rFonts w:ascii="Times New Roman" w:hAnsi="Times New Roman"/>
          <w:sz w:val="24"/>
          <w:szCs w:val="24"/>
          <w:lang w:val="en-US"/>
        </w:rPr>
      </w:pPr>
    </w:p>
    <w:p w:rsidR="0065688B" w:rsidRPr="00D80E30" w:rsidRDefault="0065688B" w:rsidP="0065688B">
      <w:pPr>
        <w:spacing w:after="0"/>
        <w:jc w:val="both"/>
        <w:rPr>
          <w:rFonts w:ascii="Times New Roman" w:hAnsi="Times New Roman"/>
          <w:sz w:val="24"/>
          <w:szCs w:val="24"/>
          <w:lang w:val="en-US"/>
        </w:rPr>
      </w:pPr>
      <w:r w:rsidRPr="00D80E30">
        <w:rPr>
          <w:rFonts w:ascii="Times New Roman" w:hAnsi="Times New Roman"/>
          <w:sz w:val="24"/>
          <w:szCs w:val="24"/>
          <w:lang w:val="en-US"/>
        </w:rPr>
        <w:t xml:space="preserve">Sutton-Smith, Brian (1997): </w:t>
      </w:r>
      <w:r w:rsidRPr="00D80E30">
        <w:rPr>
          <w:rFonts w:ascii="Times New Roman" w:hAnsi="Times New Roman"/>
          <w:i/>
          <w:iCs/>
          <w:sz w:val="24"/>
          <w:szCs w:val="24"/>
          <w:lang w:val="en-US"/>
        </w:rPr>
        <w:t>The Ambiguity of Play</w:t>
      </w:r>
      <w:r w:rsidRPr="00D80E30">
        <w:rPr>
          <w:rFonts w:ascii="Times New Roman" w:hAnsi="Times New Roman"/>
          <w:sz w:val="24"/>
          <w:szCs w:val="24"/>
          <w:lang w:val="en-US"/>
        </w:rPr>
        <w:t>. Cambridge, Mass.: Harvard University Press.</w:t>
      </w:r>
    </w:p>
    <w:p w:rsidR="0065688B" w:rsidRDefault="0065688B" w:rsidP="0065688B">
      <w:pPr>
        <w:spacing w:after="0"/>
        <w:jc w:val="both"/>
        <w:rPr>
          <w:rFonts w:ascii="Times New Roman" w:hAnsi="Times New Roman"/>
          <w:sz w:val="24"/>
          <w:szCs w:val="24"/>
          <w:lang w:val="en-US" w:eastAsia="da-DK"/>
        </w:rPr>
      </w:pPr>
    </w:p>
    <w:p w:rsidR="0065688B" w:rsidRPr="00D80E30" w:rsidRDefault="0065688B" w:rsidP="0065688B">
      <w:pPr>
        <w:jc w:val="both"/>
        <w:rPr>
          <w:rFonts w:ascii="Times New Roman" w:hAnsi="Times New Roman"/>
          <w:sz w:val="24"/>
          <w:szCs w:val="24"/>
          <w:lang w:val="en-US" w:eastAsia="da-DK"/>
        </w:rPr>
      </w:pPr>
      <w:r w:rsidRPr="00D80E30">
        <w:rPr>
          <w:rFonts w:ascii="Times New Roman" w:hAnsi="Times New Roman"/>
          <w:sz w:val="24"/>
          <w:szCs w:val="24"/>
          <w:lang w:val="en-US" w:eastAsia="da-DK"/>
        </w:rPr>
        <w:t xml:space="preserve">Sutton-Smith, Brian &amp; Kelly </w:t>
      </w:r>
      <w:proofErr w:type="spellStart"/>
      <w:r w:rsidRPr="00D80E30">
        <w:rPr>
          <w:rFonts w:ascii="Times New Roman" w:hAnsi="Times New Roman"/>
          <w:sz w:val="24"/>
          <w:szCs w:val="24"/>
          <w:lang w:val="en-US" w:eastAsia="da-DK"/>
        </w:rPr>
        <w:t>Burne</w:t>
      </w:r>
      <w:proofErr w:type="spellEnd"/>
      <w:r w:rsidRPr="00D80E30">
        <w:rPr>
          <w:rFonts w:ascii="Times New Roman" w:hAnsi="Times New Roman"/>
          <w:sz w:val="24"/>
          <w:szCs w:val="24"/>
          <w:lang w:val="en-US" w:eastAsia="da-DK"/>
        </w:rPr>
        <w:t xml:space="preserve">, Diana (1984): </w:t>
      </w:r>
      <w:r>
        <w:rPr>
          <w:rFonts w:ascii="Times New Roman" w:hAnsi="Times New Roman"/>
          <w:sz w:val="24"/>
          <w:szCs w:val="24"/>
          <w:lang w:val="en-US" w:eastAsia="da-DK"/>
        </w:rPr>
        <w:t>“</w:t>
      </w:r>
      <w:r w:rsidRPr="00D80E30">
        <w:rPr>
          <w:rFonts w:ascii="Times New Roman" w:hAnsi="Times New Roman"/>
          <w:sz w:val="24"/>
          <w:szCs w:val="24"/>
          <w:lang w:val="en-US" w:eastAsia="da-DK"/>
        </w:rPr>
        <w:t>The idealization of play.</w:t>
      </w:r>
      <w:r>
        <w:rPr>
          <w:rFonts w:ascii="Times New Roman" w:hAnsi="Times New Roman"/>
          <w:sz w:val="24"/>
          <w:szCs w:val="24"/>
          <w:lang w:val="en-US" w:eastAsia="da-DK"/>
        </w:rPr>
        <w:t>”</w:t>
      </w:r>
      <w:r w:rsidRPr="00D80E30">
        <w:rPr>
          <w:rFonts w:ascii="Times New Roman" w:hAnsi="Times New Roman"/>
          <w:sz w:val="24"/>
          <w:szCs w:val="24"/>
          <w:lang w:val="en-US" w:eastAsia="da-DK"/>
        </w:rPr>
        <w:t xml:space="preserve"> I</w:t>
      </w:r>
      <w:r>
        <w:rPr>
          <w:rFonts w:ascii="Times New Roman" w:hAnsi="Times New Roman"/>
          <w:sz w:val="24"/>
          <w:szCs w:val="24"/>
          <w:lang w:val="en-US" w:eastAsia="da-DK"/>
        </w:rPr>
        <w:t>n</w:t>
      </w:r>
      <w:r w:rsidRPr="00D80E30">
        <w:rPr>
          <w:rFonts w:ascii="Times New Roman" w:hAnsi="Times New Roman"/>
          <w:sz w:val="24"/>
          <w:szCs w:val="24"/>
          <w:lang w:val="en-US" w:eastAsia="da-DK"/>
        </w:rPr>
        <w:t>: Smith</w:t>
      </w:r>
      <w:r>
        <w:rPr>
          <w:rFonts w:ascii="Times New Roman" w:hAnsi="Times New Roman"/>
          <w:sz w:val="24"/>
          <w:szCs w:val="24"/>
          <w:lang w:val="en-US" w:eastAsia="da-DK"/>
        </w:rPr>
        <w:t>,</w:t>
      </w:r>
      <w:r w:rsidRPr="001B3C6A">
        <w:rPr>
          <w:rFonts w:ascii="Times New Roman" w:hAnsi="Times New Roman"/>
          <w:i/>
          <w:sz w:val="24"/>
          <w:szCs w:val="24"/>
          <w:lang w:val="en-US" w:eastAsia="da-DK"/>
        </w:rPr>
        <w:t xml:space="preserve"> </w:t>
      </w:r>
      <w:r w:rsidRPr="00D80E30">
        <w:rPr>
          <w:rFonts w:ascii="Times New Roman" w:hAnsi="Times New Roman"/>
          <w:sz w:val="24"/>
          <w:szCs w:val="24"/>
          <w:lang w:val="en-US" w:eastAsia="da-DK"/>
        </w:rPr>
        <w:t xml:space="preserve">Peter K. </w:t>
      </w:r>
      <w:r>
        <w:rPr>
          <w:rFonts w:ascii="Times New Roman" w:hAnsi="Times New Roman"/>
          <w:sz w:val="24"/>
          <w:szCs w:val="24"/>
          <w:lang w:val="en-US" w:eastAsia="da-DK"/>
        </w:rPr>
        <w:t>(</w:t>
      </w:r>
      <w:proofErr w:type="spellStart"/>
      <w:proofErr w:type="gramStart"/>
      <w:r>
        <w:rPr>
          <w:rFonts w:ascii="Times New Roman" w:hAnsi="Times New Roman"/>
          <w:sz w:val="24"/>
          <w:szCs w:val="24"/>
          <w:lang w:val="en-US" w:eastAsia="da-DK"/>
        </w:rPr>
        <w:t>ed</w:t>
      </w:r>
      <w:proofErr w:type="spellEnd"/>
      <w:proofErr w:type="gramEnd"/>
      <w:r>
        <w:rPr>
          <w:rFonts w:ascii="Times New Roman" w:hAnsi="Times New Roman"/>
          <w:sz w:val="24"/>
          <w:szCs w:val="24"/>
          <w:lang w:val="en-US" w:eastAsia="da-DK"/>
        </w:rPr>
        <w:t xml:space="preserve">) </w:t>
      </w:r>
      <w:r w:rsidRPr="001B3C6A">
        <w:rPr>
          <w:rFonts w:ascii="Times New Roman" w:hAnsi="Times New Roman"/>
          <w:i/>
          <w:sz w:val="24"/>
          <w:szCs w:val="24"/>
          <w:lang w:val="en-US" w:eastAsia="da-DK"/>
        </w:rPr>
        <w:t>Play, Animals and Humans</w:t>
      </w:r>
      <w:r w:rsidRPr="00D80E30">
        <w:rPr>
          <w:rFonts w:ascii="Times New Roman" w:hAnsi="Times New Roman"/>
          <w:sz w:val="24"/>
          <w:szCs w:val="24"/>
          <w:lang w:val="en-US" w:eastAsia="da-DK"/>
        </w:rPr>
        <w:t xml:space="preserve">. </w:t>
      </w:r>
      <w:r>
        <w:rPr>
          <w:rFonts w:ascii="Times New Roman" w:hAnsi="Times New Roman"/>
          <w:sz w:val="24"/>
          <w:szCs w:val="24"/>
          <w:lang w:val="en-US" w:eastAsia="da-DK"/>
        </w:rPr>
        <w:t xml:space="preserve">London, </w:t>
      </w:r>
      <w:proofErr w:type="spellStart"/>
      <w:r>
        <w:rPr>
          <w:rFonts w:ascii="Times New Roman" w:hAnsi="Times New Roman"/>
          <w:sz w:val="24"/>
          <w:szCs w:val="24"/>
          <w:lang w:val="en-US" w:eastAsia="da-DK"/>
        </w:rPr>
        <w:t>Backweel</w:t>
      </w:r>
      <w:proofErr w:type="spellEnd"/>
    </w:p>
    <w:p w:rsidR="0065688B" w:rsidRPr="00D720B7" w:rsidRDefault="0065688B" w:rsidP="0065688B">
      <w:pPr>
        <w:jc w:val="both"/>
        <w:rPr>
          <w:rFonts w:ascii="Times New Roman" w:hAnsi="Times New Roman"/>
          <w:sz w:val="24"/>
          <w:szCs w:val="24"/>
          <w:lang w:eastAsia="da-DK"/>
        </w:rPr>
      </w:pPr>
      <w:r w:rsidRPr="00D80E30">
        <w:rPr>
          <w:rFonts w:ascii="Times New Roman" w:hAnsi="Times New Roman"/>
          <w:sz w:val="24"/>
          <w:szCs w:val="24"/>
          <w:lang w:val="en-US" w:eastAsia="da-DK"/>
        </w:rPr>
        <w:t>Sutton-Smith, Brian (1967): The role of play in cognitive Development. I</w:t>
      </w:r>
      <w:r>
        <w:rPr>
          <w:rFonts w:ascii="Times New Roman" w:hAnsi="Times New Roman"/>
          <w:sz w:val="24"/>
          <w:szCs w:val="24"/>
          <w:lang w:val="en-US" w:eastAsia="da-DK"/>
        </w:rPr>
        <w:t>n</w:t>
      </w:r>
      <w:r w:rsidRPr="00D80E30">
        <w:rPr>
          <w:rFonts w:ascii="Times New Roman" w:hAnsi="Times New Roman"/>
          <w:sz w:val="24"/>
          <w:szCs w:val="24"/>
          <w:lang w:val="en-US" w:eastAsia="da-DK"/>
        </w:rPr>
        <w:t xml:space="preserve">: </w:t>
      </w:r>
      <w:proofErr w:type="spellStart"/>
      <w:r w:rsidRPr="00D80E30">
        <w:rPr>
          <w:rFonts w:ascii="Times New Roman" w:hAnsi="Times New Roman"/>
          <w:sz w:val="24"/>
          <w:szCs w:val="24"/>
          <w:lang w:val="en-US" w:eastAsia="da-DK"/>
        </w:rPr>
        <w:t>Hartrup</w:t>
      </w:r>
      <w:proofErr w:type="spellEnd"/>
      <w:r w:rsidRPr="00D80E30">
        <w:rPr>
          <w:rFonts w:ascii="Times New Roman" w:hAnsi="Times New Roman"/>
          <w:sz w:val="24"/>
          <w:szCs w:val="24"/>
          <w:lang w:val="en-US" w:eastAsia="da-DK"/>
        </w:rPr>
        <w:t xml:space="preserve"> W.W. &amp;. </w:t>
      </w:r>
      <w:proofErr w:type="spellStart"/>
      <w:r w:rsidRPr="00D80E30">
        <w:rPr>
          <w:rFonts w:ascii="Times New Roman" w:hAnsi="Times New Roman"/>
          <w:sz w:val="24"/>
          <w:szCs w:val="24"/>
          <w:lang w:val="en-US" w:eastAsia="da-DK"/>
        </w:rPr>
        <w:t>Smother</w:t>
      </w:r>
      <w:r>
        <w:rPr>
          <w:rFonts w:ascii="Times New Roman" w:hAnsi="Times New Roman"/>
          <w:sz w:val="24"/>
          <w:szCs w:val="24"/>
          <w:lang w:val="en-US" w:eastAsia="da-DK"/>
        </w:rPr>
        <w:t>g</w:t>
      </w:r>
      <w:r w:rsidRPr="00D80E30">
        <w:rPr>
          <w:rFonts w:ascii="Times New Roman" w:hAnsi="Times New Roman"/>
          <w:sz w:val="24"/>
          <w:szCs w:val="24"/>
          <w:lang w:val="en-US" w:eastAsia="da-DK"/>
        </w:rPr>
        <w:t>ill</w:t>
      </w:r>
      <w:proofErr w:type="spellEnd"/>
      <w:r w:rsidRPr="00FD2AAE">
        <w:rPr>
          <w:rFonts w:ascii="Times New Roman" w:hAnsi="Times New Roman"/>
          <w:i/>
          <w:sz w:val="24"/>
          <w:szCs w:val="24"/>
          <w:lang w:val="en-US" w:eastAsia="da-DK"/>
        </w:rPr>
        <w:t xml:space="preserve"> </w:t>
      </w:r>
      <w:r w:rsidRPr="00D80E30">
        <w:rPr>
          <w:rFonts w:ascii="Times New Roman" w:hAnsi="Times New Roman"/>
          <w:sz w:val="24"/>
          <w:szCs w:val="24"/>
          <w:lang w:val="en-US" w:eastAsia="da-DK"/>
        </w:rPr>
        <w:t>N.L</w:t>
      </w:r>
      <w:r>
        <w:rPr>
          <w:rFonts w:ascii="Times New Roman" w:hAnsi="Times New Roman"/>
          <w:sz w:val="24"/>
          <w:szCs w:val="24"/>
          <w:lang w:val="en-US" w:eastAsia="da-DK"/>
        </w:rPr>
        <w:t xml:space="preserve"> (</w:t>
      </w:r>
      <w:proofErr w:type="spellStart"/>
      <w:proofErr w:type="gramStart"/>
      <w:r>
        <w:rPr>
          <w:rFonts w:ascii="Times New Roman" w:hAnsi="Times New Roman"/>
          <w:sz w:val="24"/>
          <w:szCs w:val="24"/>
          <w:lang w:val="en-US" w:eastAsia="da-DK"/>
        </w:rPr>
        <w:t>eds</w:t>
      </w:r>
      <w:proofErr w:type="spellEnd"/>
      <w:proofErr w:type="gramEnd"/>
      <w:r>
        <w:rPr>
          <w:rFonts w:ascii="Times New Roman" w:hAnsi="Times New Roman"/>
          <w:sz w:val="24"/>
          <w:szCs w:val="24"/>
          <w:lang w:val="en-US" w:eastAsia="da-DK"/>
        </w:rPr>
        <w:t>)</w:t>
      </w:r>
      <w:r w:rsidRPr="00FD2AAE">
        <w:rPr>
          <w:rFonts w:ascii="Times New Roman" w:hAnsi="Times New Roman"/>
          <w:i/>
          <w:sz w:val="24"/>
          <w:szCs w:val="24"/>
          <w:lang w:val="en-US" w:eastAsia="da-DK"/>
        </w:rPr>
        <w:t xml:space="preserve"> The Young child</w:t>
      </w:r>
      <w:r w:rsidRPr="00D80E30">
        <w:rPr>
          <w:rFonts w:ascii="Times New Roman" w:hAnsi="Times New Roman"/>
          <w:sz w:val="24"/>
          <w:szCs w:val="24"/>
          <w:lang w:val="en-US" w:eastAsia="da-DK"/>
        </w:rPr>
        <w:t xml:space="preserve">. </w:t>
      </w:r>
      <w:r w:rsidRPr="00D720B7">
        <w:rPr>
          <w:rFonts w:ascii="Times New Roman" w:hAnsi="Times New Roman"/>
          <w:sz w:val="24"/>
          <w:szCs w:val="24"/>
          <w:lang w:eastAsia="da-DK"/>
        </w:rPr>
        <w:t>U.S.A.</w:t>
      </w:r>
    </w:p>
    <w:p w:rsidR="0065688B" w:rsidRPr="0090028F" w:rsidRDefault="0065688B" w:rsidP="0065688B">
      <w:pPr>
        <w:spacing w:after="0"/>
        <w:jc w:val="both"/>
        <w:rPr>
          <w:rFonts w:ascii="Times New Roman" w:hAnsi="Times New Roman"/>
          <w:sz w:val="24"/>
          <w:szCs w:val="24"/>
          <w:lang w:val="en-US"/>
        </w:rPr>
      </w:pPr>
      <w:r w:rsidRPr="00233171">
        <w:rPr>
          <w:rFonts w:ascii="Times New Roman" w:hAnsi="Times New Roman"/>
          <w:sz w:val="24"/>
          <w:szCs w:val="24"/>
        </w:rPr>
        <w:t xml:space="preserve">Thøgersen, Ulla (2004): </w:t>
      </w:r>
      <w:r w:rsidRPr="00233171">
        <w:rPr>
          <w:rFonts w:ascii="Times New Roman" w:hAnsi="Times New Roman"/>
          <w:i/>
          <w:iCs/>
          <w:sz w:val="24"/>
          <w:szCs w:val="24"/>
        </w:rPr>
        <w:t>Krop og fænomenologi</w:t>
      </w:r>
      <w:r w:rsidRPr="001B3C6A">
        <w:rPr>
          <w:rFonts w:ascii="Times New Roman" w:hAnsi="Times New Roman"/>
          <w:i/>
          <w:iCs/>
          <w:sz w:val="24"/>
          <w:szCs w:val="24"/>
        </w:rPr>
        <w:t>.</w:t>
      </w:r>
      <w:r w:rsidRPr="00233171">
        <w:rPr>
          <w:rFonts w:ascii="Times New Roman" w:hAnsi="Times New Roman"/>
          <w:i/>
          <w:iCs/>
          <w:sz w:val="24"/>
          <w:szCs w:val="24"/>
        </w:rPr>
        <w:t xml:space="preserve">  En introduktion til Maurice Merleau</w:t>
      </w:r>
      <w:r>
        <w:rPr>
          <w:rFonts w:ascii="Times New Roman" w:hAnsi="Times New Roman"/>
          <w:i/>
          <w:iCs/>
          <w:sz w:val="24"/>
          <w:szCs w:val="24"/>
        </w:rPr>
        <w:t>-</w:t>
      </w:r>
      <w:r w:rsidRPr="00233171">
        <w:rPr>
          <w:rFonts w:ascii="Times New Roman" w:hAnsi="Times New Roman"/>
          <w:i/>
          <w:iCs/>
          <w:sz w:val="24"/>
          <w:szCs w:val="24"/>
        </w:rPr>
        <w:t>Pontys filosofi</w:t>
      </w:r>
      <w:r>
        <w:rPr>
          <w:rFonts w:ascii="Times New Roman" w:hAnsi="Times New Roman"/>
          <w:sz w:val="24"/>
          <w:szCs w:val="24"/>
        </w:rPr>
        <w:t>.</w:t>
      </w:r>
      <w:r w:rsidRPr="00233171">
        <w:rPr>
          <w:rFonts w:ascii="Times New Roman" w:hAnsi="Times New Roman"/>
          <w:sz w:val="24"/>
          <w:szCs w:val="24"/>
        </w:rPr>
        <w:t xml:space="preserve"> </w:t>
      </w:r>
      <w:proofErr w:type="spellStart"/>
      <w:r w:rsidRPr="0090028F">
        <w:rPr>
          <w:rFonts w:ascii="Times New Roman" w:hAnsi="Times New Roman"/>
          <w:sz w:val="24"/>
          <w:szCs w:val="24"/>
          <w:lang w:val="en-US"/>
        </w:rPr>
        <w:t>Århus</w:t>
      </w:r>
      <w:proofErr w:type="spellEnd"/>
      <w:r w:rsidRPr="0090028F">
        <w:rPr>
          <w:rFonts w:ascii="Times New Roman" w:hAnsi="Times New Roman"/>
          <w:sz w:val="24"/>
          <w:szCs w:val="24"/>
          <w:lang w:val="en-US"/>
        </w:rPr>
        <w:t xml:space="preserve">: </w:t>
      </w:r>
      <w:proofErr w:type="spellStart"/>
      <w:r w:rsidRPr="0090028F">
        <w:rPr>
          <w:rFonts w:ascii="Times New Roman" w:hAnsi="Times New Roman"/>
          <w:sz w:val="24"/>
          <w:szCs w:val="24"/>
          <w:lang w:val="en-US"/>
        </w:rPr>
        <w:t>Systime</w:t>
      </w:r>
      <w:proofErr w:type="spellEnd"/>
    </w:p>
    <w:p w:rsidR="0065688B" w:rsidRPr="0035521E" w:rsidRDefault="0065688B" w:rsidP="0065688B">
      <w:pPr>
        <w:spacing w:after="0"/>
        <w:jc w:val="both"/>
        <w:rPr>
          <w:rFonts w:ascii="Times New Roman" w:hAnsi="Times New Roman"/>
          <w:sz w:val="24"/>
          <w:szCs w:val="24"/>
          <w:lang w:val="en-US"/>
        </w:rPr>
      </w:pPr>
    </w:p>
    <w:p w:rsidR="0065688B" w:rsidRPr="00037F0C" w:rsidRDefault="0065688B" w:rsidP="0065688B">
      <w:pPr>
        <w:jc w:val="both"/>
        <w:rPr>
          <w:rFonts w:ascii="Times New Roman" w:hAnsi="Times New Roman"/>
          <w:sz w:val="24"/>
          <w:szCs w:val="24"/>
        </w:rPr>
      </w:pPr>
      <w:proofErr w:type="gramStart"/>
      <w:r w:rsidRPr="00D80E30">
        <w:rPr>
          <w:rFonts w:ascii="Times New Roman" w:hAnsi="Times New Roman"/>
          <w:sz w:val="24"/>
          <w:szCs w:val="24"/>
          <w:lang w:val="en-US"/>
        </w:rPr>
        <w:t>Tuan, Yi-Fu.</w:t>
      </w:r>
      <w:proofErr w:type="gramEnd"/>
      <w:r w:rsidRPr="00D80E30">
        <w:rPr>
          <w:rFonts w:ascii="Times New Roman" w:hAnsi="Times New Roman"/>
          <w:sz w:val="24"/>
          <w:szCs w:val="24"/>
          <w:lang w:val="en-US"/>
        </w:rPr>
        <w:t xml:space="preserve"> (1997)</w:t>
      </w:r>
      <w:r>
        <w:rPr>
          <w:rFonts w:ascii="Times New Roman" w:hAnsi="Times New Roman"/>
          <w:sz w:val="24"/>
          <w:szCs w:val="24"/>
          <w:lang w:val="en-US"/>
        </w:rPr>
        <w:t>:</w:t>
      </w:r>
      <w:r w:rsidRPr="00D80E30">
        <w:rPr>
          <w:rFonts w:ascii="Times New Roman" w:hAnsi="Times New Roman"/>
          <w:sz w:val="24"/>
          <w:szCs w:val="24"/>
          <w:lang w:val="en-US"/>
        </w:rPr>
        <w:t xml:space="preserve"> </w:t>
      </w:r>
      <w:r w:rsidRPr="00D80E30">
        <w:rPr>
          <w:rFonts w:ascii="Times New Roman" w:hAnsi="Times New Roman"/>
          <w:i/>
          <w:iCs/>
          <w:sz w:val="24"/>
          <w:szCs w:val="24"/>
          <w:lang w:val="en-US"/>
        </w:rPr>
        <w:t>Space and Place – The Perspective of Experience</w:t>
      </w:r>
      <w:r>
        <w:rPr>
          <w:rFonts w:ascii="Times New Roman" w:hAnsi="Times New Roman"/>
          <w:sz w:val="24"/>
          <w:szCs w:val="24"/>
          <w:lang w:val="en-US"/>
        </w:rPr>
        <w:t>.</w:t>
      </w:r>
      <w:r w:rsidRPr="00D80E30">
        <w:rPr>
          <w:rFonts w:ascii="Times New Roman" w:hAnsi="Times New Roman"/>
          <w:sz w:val="24"/>
          <w:szCs w:val="24"/>
          <w:lang w:val="en-US"/>
        </w:rPr>
        <w:t xml:space="preserve"> </w:t>
      </w:r>
      <w:r w:rsidRPr="0035521E">
        <w:rPr>
          <w:rFonts w:ascii="Times New Roman" w:hAnsi="Times New Roman"/>
          <w:sz w:val="24"/>
          <w:szCs w:val="24"/>
        </w:rPr>
        <w:t xml:space="preserve">USA: </w:t>
      </w:r>
      <w:r w:rsidRPr="001B3C6A">
        <w:rPr>
          <w:rFonts w:ascii="Times New Roman" w:hAnsi="Times New Roman"/>
          <w:sz w:val="24"/>
          <w:szCs w:val="24"/>
        </w:rPr>
        <w:t>University of Minnesota Press</w:t>
      </w:r>
    </w:p>
    <w:p w:rsidR="0065688B" w:rsidRPr="00D80E30" w:rsidRDefault="0065688B" w:rsidP="0065688B">
      <w:pPr>
        <w:jc w:val="both"/>
        <w:rPr>
          <w:rStyle w:val="apple-converted-space"/>
          <w:rFonts w:ascii="Times New Roman" w:hAnsi="Times New Roman"/>
          <w:b/>
          <w:sz w:val="24"/>
          <w:szCs w:val="24"/>
        </w:rPr>
      </w:pPr>
      <w:r w:rsidRPr="00D80E30">
        <w:rPr>
          <w:rFonts w:ascii="Times New Roman" w:hAnsi="Times New Roman"/>
          <w:sz w:val="24"/>
          <w:szCs w:val="24"/>
        </w:rPr>
        <w:t>Zahavi, Dan (2003)</w:t>
      </w:r>
      <w:r>
        <w:rPr>
          <w:rFonts w:ascii="Times New Roman" w:hAnsi="Times New Roman"/>
          <w:sz w:val="24"/>
          <w:szCs w:val="24"/>
        </w:rPr>
        <w:t>:</w:t>
      </w:r>
      <w:r w:rsidRPr="00D80E30">
        <w:rPr>
          <w:rFonts w:ascii="Times New Roman" w:hAnsi="Times New Roman"/>
          <w:sz w:val="24"/>
          <w:szCs w:val="24"/>
        </w:rPr>
        <w:t xml:space="preserve"> </w:t>
      </w:r>
      <w:r w:rsidRPr="00D80E30">
        <w:rPr>
          <w:rFonts w:ascii="Times New Roman" w:hAnsi="Times New Roman"/>
          <w:i/>
          <w:iCs/>
          <w:sz w:val="24"/>
          <w:szCs w:val="24"/>
        </w:rPr>
        <w:t>Fænomenologi</w:t>
      </w:r>
      <w:r>
        <w:rPr>
          <w:rFonts w:ascii="Times New Roman" w:hAnsi="Times New Roman"/>
          <w:sz w:val="24"/>
          <w:szCs w:val="24"/>
        </w:rPr>
        <w:t>.</w:t>
      </w:r>
      <w:r w:rsidRPr="00D80E30">
        <w:rPr>
          <w:rFonts w:ascii="Times New Roman" w:hAnsi="Times New Roman"/>
          <w:sz w:val="24"/>
          <w:szCs w:val="24"/>
        </w:rPr>
        <w:t xml:space="preserve"> Roskilde</w:t>
      </w:r>
      <w:r>
        <w:rPr>
          <w:rFonts w:ascii="Times New Roman" w:hAnsi="Times New Roman"/>
          <w:sz w:val="24"/>
          <w:szCs w:val="24"/>
        </w:rPr>
        <w:t>:</w:t>
      </w:r>
      <w:r w:rsidRPr="00D80E30">
        <w:rPr>
          <w:rFonts w:ascii="Times New Roman" w:hAnsi="Times New Roman"/>
          <w:sz w:val="24"/>
          <w:szCs w:val="24"/>
        </w:rPr>
        <w:t xml:space="preserve"> Roskilde Universitetsforlag</w:t>
      </w:r>
    </w:p>
    <w:p w:rsidR="0065688B" w:rsidRPr="0035521E" w:rsidRDefault="0065688B" w:rsidP="0065688B">
      <w:pPr>
        <w:jc w:val="both"/>
        <w:rPr>
          <w:rFonts w:ascii="Times New Roman" w:hAnsi="Times New Roman"/>
          <w:sz w:val="24"/>
          <w:szCs w:val="24"/>
        </w:rPr>
      </w:pPr>
    </w:p>
    <w:p w:rsidR="00192871" w:rsidRPr="0065688B" w:rsidRDefault="00192871" w:rsidP="000624CF">
      <w:pPr>
        <w:jc w:val="both"/>
        <w:rPr>
          <w:rStyle w:val="apple-converted-space"/>
          <w:rFonts w:ascii="Times New Roman" w:hAnsi="Times New Roman"/>
          <w:b/>
          <w:color w:val="7030A0"/>
          <w:sz w:val="24"/>
          <w:szCs w:val="24"/>
        </w:rPr>
      </w:pPr>
    </w:p>
    <w:p w:rsidR="00192871" w:rsidRPr="0065688B" w:rsidRDefault="00192871" w:rsidP="004759EE">
      <w:pPr>
        <w:rPr>
          <w:rFonts w:ascii="Times New Roman" w:hAnsi="Times New Roman"/>
          <w:b/>
          <w:color w:val="7030A0"/>
          <w:sz w:val="24"/>
          <w:szCs w:val="24"/>
          <w:lang w:eastAsia="da-DK"/>
        </w:rPr>
      </w:pPr>
    </w:p>
    <w:p w:rsidR="00192871" w:rsidRPr="0065688B" w:rsidRDefault="00192871" w:rsidP="004759EE">
      <w:pPr>
        <w:rPr>
          <w:rFonts w:ascii="Times New Roman" w:hAnsi="Times New Roman"/>
          <w:color w:val="7030A0"/>
          <w:sz w:val="24"/>
          <w:szCs w:val="24"/>
          <w:lang w:eastAsia="da-DK"/>
        </w:rPr>
      </w:pPr>
    </w:p>
    <w:p w:rsidR="00192871" w:rsidRPr="0065688B" w:rsidRDefault="00192871" w:rsidP="001A7D36">
      <w:pPr>
        <w:pStyle w:val="Ingenafstand"/>
        <w:spacing w:line="276" w:lineRule="auto"/>
        <w:jc w:val="both"/>
        <w:rPr>
          <w:rFonts w:ascii="Times New Roman" w:hAnsi="Times New Roman"/>
          <w:color w:val="7030A0"/>
          <w:sz w:val="23"/>
          <w:szCs w:val="23"/>
        </w:rPr>
      </w:pPr>
    </w:p>
    <w:p w:rsidR="00192871" w:rsidRPr="0065688B" w:rsidRDefault="00192871">
      <w:pPr>
        <w:rPr>
          <w:color w:val="7030A0"/>
        </w:rPr>
      </w:pPr>
    </w:p>
    <w:sectPr w:rsidR="00192871" w:rsidRPr="0065688B" w:rsidSect="006331A8">
      <w:headerReference w:type="default" r:id="rId9"/>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99B" w:rsidRDefault="007F799B" w:rsidP="004759EE">
      <w:pPr>
        <w:spacing w:after="0" w:line="240" w:lineRule="auto"/>
      </w:pPr>
      <w:r>
        <w:separator/>
      </w:r>
    </w:p>
  </w:endnote>
  <w:endnote w:type="continuationSeparator" w:id="0">
    <w:p w:rsidR="007F799B" w:rsidRDefault="007F799B" w:rsidP="00475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99B" w:rsidRDefault="007F799B" w:rsidP="004759EE">
      <w:pPr>
        <w:spacing w:after="0" w:line="240" w:lineRule="auto"/>
      </w:pPr>
      <w:r>
        <w:separator/>
      </w:r>
    </w:p>
  </w:footnote>
  <w:footnote w:type="continuationSeparator" w:id="0">
    <w:p w:rsidR="007F799B" w:rsidRDefault="007F799B" w:rsidP="004759EE">
      <w:pPr>
        <w:spacing w:after="0" w:line="240" w:lineRule="auto"/>
      </w:pPr>
      <w:r>
        <w:continuationSeparator/>
      </w:r>
    </w:p>
  </w:footnote>
  <w:footnote w:id="1">
    <w:p w:rsidR="00192871" w:rsidRDefault="00192871">
      <w:pPr>
        <w:pStyle w:val="Fodnotetekst"/>
      </w:pPr>
      <w:r>
        <w:rPr>
          <w:rStyle w:val="Fodnotehenvisning"/>
        </w:rPr>
        <w:footnoteRef/>
      </w:r>
      <w:r>
        <w:t xml:space="preserve"> </w:t>
      </w:r>
      <w:hyperlink r:id="rId1" w:history="1">
        <w:r w:rsidRPr="00FA5826">
          <w:rPr>
            <w:rStyle w:val="Hyperlink"/>
          </w:rPr>
          <w:t>http://streetmekka.dk/om-streetmekka</w:t>
        </w:r>
      </w:hyperlink>
      <w:r>
        <w:t xml:space="preserve"> </w:t>
      </w:r>
      <w:r w:rsidRPr="00E95EA9">
        <w:t xml:space="preserve"> </w:t>
      </w:r>
      <w:r>
        <w:t>Lokaliseret den 26. juli 2011.</w:t>
      </w:r>
    </w:p>
  </w:footnote>
  <w:footnote w:id="2">
    <w:p w:rsidR="00192871" w:rsidRDefault="00192871">
      <w:pPr>
        <w:pStyle w:val="Fodnotetekst"/>
      </w:pPr>
      <w:r>
        <w:rPr>
          <w:rStyle w:val="Fodnotehenvisning"/>
        </w:rPr>
        <w:footnoteRef/>
      </w:r>
      <w:r w:rsidRPr="00E95EA9">
        <w:t xml:space="preserve"> </w:t>
      </w:r>
      <w:hyperlink r:id="rId2" w:history="1">
        <w:r w:rsidRPr="00FA5826">
          <w:rPr>
            <w:rStyle w:val="Hyperlink"/>
          </w:rPr>
          <w:t>http://www.dgi.dk/omdgi/projekter/nyheder/dgi_underground__%5Ba15856%5D.aspx</w:t>
        </w:r>
      </w:hyperlink>
      <w:r>
        <w:t xml:space="preserve"> Lokaliseret den 26. juli 2011.</w:t>
      </w:r>
    </w:p>
  </w:footnote>
  <w:footnote w:id="3">
    <w:p w:rsidR="00192871" w:rsidRDefault="00192871">
      <w:pPr>
        <w:pStyle w:val="Fodnotetekst"/>
      </w:pPr>
      <w:r>
        <w:rPr>
          <w:rStyle w:val="Fodnotehenvisning"/>
        </w:rPr>
        <w:footnoteRef/>
      </w:r>
      <w:r w:rsidRPr="00E95EA9">
        <w:t xml:space="preserve"> </w:t>
      </w:r>
      <w:hyperlink r:id="rId3" w:history="1">
        <w:r>
          <w:rPr>
            <w:rStyle w:val="Hyperlink"/>
          </w:rPr>
          <w:t>http://streetmekka.dk/om-streetmekka/aabningstider</w:t>
        </w:r>
      </w:hyperlink>
      <w:r>
        <w:t xml:space="preserve"> Lokaliseret den 26. juli 2011.</w:t>
      </w:r>
    </w:p>
  </w:footnote>
  <w:footnote w:id="4">
    <w:p w:rsidR="00192871" w:rsidRPr="001279CF" w:rsidRDefault="00192871" w:rsidP="00824877">
      <w:pPr>
        <w:pStyle w:val="Fodnotetekst"/>
        <w:rPr>
          <w:lang w:val="en-US"/>
        </w:rPr>
      </w:pPr>
      <w:r>
        <w:rPr>
          <w:rStyle w:val="Fodnotehenvisning"/>
        </w:rPr>
        <w:footnoteRef/>
      </w:r>
      <w:r w:rsidRPr="00922BDE">
        <w:rPr>
          <w:lang w:val="en-US"/>
        </w:rPr>
        <w:t xml:space="preserve"> </w:t>
      </w:r>
      <w:r>
        <w:rPr>
          <w:lang w:val="en-US"/>
        </w:rPr>
        <w:t xml:space="preserve">Contest concept </w:t>
      </w:r>
      <w:proofErr w:type="spellStart"/>
      <w:r>
        <w:rPr>
          <w:lang w:val="en-US"/>
        </w:rPr>
        <w:t>devolped</w:t>
      </w:r>
      <w:proofErr w:type="spellEnd"/>
      <w:r>
        <w:rPr>
          <w:lang w:val="en-US"/>
        </w:rPr>
        <w:t xml:space="preserve"> by the energy drink company “Red Bull”. </w:t>
      </w:r>
      <w:r w:rsidRPr="00503EB2">
        <w:rPr>
          <w:lang w:val="en-US"/>
        </w:rPr>
        <w:t xml:space="preserve">See: </w:t>
      </w:r>
      <w:r w:rsidR="00F14B61">
        <w:fldChar w:fldCharType="begin"/>
      </w:r>
      <w:r w:rsidR="00F14B61" w:rsidRPr="008B108D">
        <w:rPr>
          <w:lang w:val="en-US"/>
        </w:rPr>
        <w:instrText>HYPERLINK "http://www.redbull.com/cs/Satellite/en_INT/Event/red-bull-art-of-motion--021242958236842"</w:instrText>
      </w:r>
      <w:r w:rsidR="00F14B61">
        <w:fldChar w:fldCharType="separate"/>
      </w:r>
      <w:r w:rsidRPr="00503EB2">
        <w:rPr>
          <w:rStyle w:val="Hyperlink"/>
          <w:lang w:val="en-US"/>
        </w:rPr>
        <w:t>http://www.redbull.com/cs/Satellite/en_INT/Event/red-bull-art-of-motion--021242958236842</w:t>
      </w:r>
      <w:r w:rsidR="00F14B61">
        <w:fldChar w:fldCharType="end"/>
      </w:r>
    </w:p>
  </w:footnote>
  <w:footnote w:id="5">
    <w:p w:rsidR="00192871" w:rsidRPr="001279CF" w:rsidRDefault="00192871" w:rsidP="008C28F9">
      <w:pPr>
        <w:pStyle w:val="Fodnotetekst"/>
        <w:rPr>
          <w:lang w:val="en-US"/>
        </w:rPr>
      </w:pPr>
      <w:r>
        <w:rPr>
          <w:rStyle w:val="Fodnotehenvisning"/>
        </w:rPr>
        <w:footnoteRef/>
      </w:r>
      <w:r w:rsidRPr="00503EB2">
        <w:rPr>
          <w:lang w:val="en-US"/>
        </w:rPr>
        <w:t xml:space="preserve"> </w:t>
      </w:r>
      <w:r>
        <w:rPr>
          <w:lang w:val="en-US"/>
        </w:rPr>
        <w:t xml:space="preserve">A search on “parkour” and “freerunning” gives combined 642.000 hits. </w:t>
      </w:r>
      <w:proofErr w:type="gramStart"/>
      <w:r>
        <w:rPr>
          <w:lang w:val="en-US"/>
        </w:rPr>
        <w:t>Located the 18</w:t>
      </w:r>
      <w:r w:rsidRPr="008C28F9">
        <w:rPr>
          <w:vertAlign w:val="superscript"/>
          <w:lang w:val="en-US"/>
        </w:rPr>
        <w:t>th</w:t>
      </w:r>
      <w:r>
        <w:rPr>
          <w:lang w:val="en-US"/>
        </w:rPr>
        <w:t xml:space="preserve"> July at www.youtube.com.</w:t>
      </w:r>
      <w:proofErr w:type="gramEnd"/>
    </w:p>
  </w:footnote>
  <w:footnote w:id="6">
    <w:p w:rsidR="00C0022A" w:rsidRPr="008B108D" w:rsidRDefault="00C0022A" w:rsidP="00C0022A">
      <w:pPr>
        <w:pStyle w:val="Fodnotetekst"/>
        <w:rPr>
          <w:lang w:val="en-US"/>
        </w:rPr>
      </w:pPr>
      <w:r>
        <w:rPr>
          <w:rStyle w:val="Fodnotehenvisning"/>
        </w:rPr>
        <w:footnoteRef/>
      </w:r>
      <w:r w:rsidRPr="008B108D">
        <w:rPr>
          <w:lang w:val="en-US"/>
        </w:rPr>
        <w:t xml:space="preserve"> </w:t>
      </w:r>
      <w:r w:rsidR="00F14B61">
        <w:fldChar w:fldCharType="begin"/>
      </w:r>
      <w:r w:rsidR="00F14B61" w:rsidRPr="008B108D">
        <w:rPr>
          <w:lang w:val="en-US"/>
        </w:rPr>
        <w:instrText>HYPERLINK "http://cphparkour.dk/hvad-er-parkour-0"</w:instrText>
      </w:r>
      <w:r w:rsidR="00F14B61">
        <w:fldChar w:fldCharType="separate"/>
      </w:r>
      <w:r w:rsidRPr="008B108D">
        <w:rPr>
          <w:rStyle w:val="Hyperlink"/>
          <w:lang w:val="en-US"/>
        </w:rPr>
        <w:t>http://cphparkour.dk/hvad-er-parkour-0</w:t>
      </w:r>
      <w:r w:rsidR="00F14B61">
        <w:fldChar w:fldCharType="end"/>
      </w:r>
      <w:r w:rsidRPr="008B108D">
        <w:rPr>
          <w:lang w:val="en-US"/>
        </w:rPr>
        <w:t xml:space="preserve">  Lokaliseret den 1/8 2011</w:t>
      </w:r>
    </w:p>
  </w:footnote>
  <w:footnote w:id="7">
    <w:p w:rsidR="00192871" w:rsidRPr="00A54C9A" w:rsidRDefault="00192871">
      <w:pPr>
        <w:pStyle w:val="Fodnotetekst"/>
        <w:rPr>
          <w:lang w:val="en-US"/>
        </w:rPr>
      </w:pPr>
      <w:r>
        <w:rPr>
          <w:rStyle w:val="Fodnotehenvisning"/>
        </w:rPr>
        <w:footnoteRef/>
      </w:r>
      <w:r w:rsidRPr="00A54C9A">
        <w:rPr>
          <w:lang w:val="en-US"/>
        </w:rPr>
        <w:t xml:space="preserve"> </w:t>
      </w:r>
      <w:r w:rsidR="00A54C9A" w:rsidRPr="00A54C9A">
        <w:rPr>
          <w:lang w:val="en-US"/>
        </w:rPr>
        <w:t>The traditional “</w:t>
      </w:r>
      <w:proofErr w:type="spellStart"/>
      <w:r w:rsidR="00A54C9A" w:rsidRPr="00A54C9A">
        <w:rPr>
          <w:lang w:val="en-US"/>
        </w:rPr>
        <w:t>Folkeh</w:t>
      </w:r>
      <w:r w:rsidR="00B16429" w:rsidRPr="00A54C9A">
        <w:rPr>
          <w:lang w:val="en-US"/>
        </w:rPr>
        <w:t>øjskole</w:t>
      </w:r>
      <w:proofErr w:type="spellEnd"/>
      <w:r w:rsidR="00A54C9A" w:rsidRPr="00A54C9A">
        <w:rPr>
          <w:lang w:val="en-US"/>
        </w:rPr>
        <w:t>”</w:t>
      </w:r>
      <w:r w:rsidR="00B16429" w:rsidRPr="00A54C9A">
        <w:rPr>
          <w:color w:val="FF0000"/>
          <w:lang w:val="en-US"/>
        </w:rPr>
        <w:t xml:space="preserve"> </w:t>
      </w:r>
      <w:r w:rsidR="00B16429" w:rsidRPr="00A54C9A">
        <w:rPr>
          <w:lang w:val="en-US"/>
        </w:rPr>
        <w:t xml:space="preserve">was originally </w:t>
      </w:r>
      <w:r w:rsidR="00A54C9A" w:rsidRPr="00A54C9A">
        <w:rPr>
          <w:lang w:val="en-US"/>
        </w:rPr>
        <w:t xml:space="preserve">an institution of adults’ education. </w:t>
      </w:r>
      <w:r w:rsidR="00A54C9A" w:rsidRPr="00ED5956">
        <w:rPr>
          <w:lang w:val="en-US"/>
        </w:rPr>
        <w:t xml:space="preserve">The focus was development of good citizens.  </w:t>
      </w:r>
      <w:r w:rsidR="00A54C9A" w:rsidRPr="00A54C9A">
        <w:rPr>
          <w:lang w:val="en-US"/>
        </w:rPr>
        <w:t>In our time the focus has change to personal development and the schools are often specialized</w:t>
      </w:r>
      <w:r w:rsidR="00A54C9A">
        <w:rPr>
          <w:lang w:val="en-US"/>
        </w:rPr>
        <w:t>.</w:t>
      </w:r>
    </w:p>
  </w:footnote>
  <w:footnote w:id="8">
    <w:p w:rsidR="00192871" w:rsidRPr="001279CF" w:rsidRDefault="00192871" w:rsidP="00A43A13">
      <w:pPr>
        <w:pStyle w:val="Fodnotetekst"/>
        <w:rPr>
          <w:lang w:val="en-US"/>
        </w:rPr>
      </w:pPr>
      <w:r>
        <w:rPr>
          <w:rStyle w:val="Fodnotehenvisning"/>
        </w:rPr>
        <w:footnoteRef/>
      </w:r>
      <w:r w:rsidRPr="00567817">
        <w:rPr>
          <w:lang w:val="en-US"/>
        </w:rPr>
        <w:t xml:space="preserve"> In the following I will make use of the concept ”parkour” </w:t>
      </w:r>
      <w:r>
        <w:rPr>
          <w:lang w:val="en-US"/>
        </w:rPr>
        <w:t xml:space="preserve">as I experience it as the most used name across the Danish cultures of the activity. </w:t>
      </w:r>
    </w:p>
  </w:footnote>
  <w:footnote w:id="9">
    <w:p w:rsidR="00192871" w:rsidRPr="001279CF" w:rsidRDefault="00192871">
      <w:pPr>
        <w:pStyle w:val="Fodnotetekst"/>
        <w:rPr>
          <w:lang w:val="en-US"/>
        </w:rPr>
      </w:pPr>
      <w:r>
        <w:rPr>
          <w:rStyle w:val="Fodnotehenvisning"/>
        </w:rPr>
        <w:footnoteRef/>
      </w:r>
      <w:r w:rsidRPr="005641A9">
        <w:rPr>
          <w:lang w:val="en-US"/>
        </w:rPr>
        <w:t xml:space="preserve"> Can be translated </w:t>
      </w:r>
      <w:proofErr w:type="gramStart"/>
      <w:r w:rsidRPr="005641A9">
        <w:rPr>
          <w:lang w:val="en-US"/>
        </w:rPr>
        <w:t>to ”</w:t>
      </w:r>
      <w:proofErr w:type="gramEnd"/>
      <w:r w:rsidRPr="005641A9">
        <w:rPr>
          <w:lang w:val="en-US"/>
        </w:rPr>
        <w:t xml:space="preserve">Play Patrols”.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0FA" w:rsidRDefault="00192871" w:rsidP="00A820FA">
    <w:pPr>
      <w:spacing w:line="240" w:lineRule="auto"/>
      <w:jc w:val="right"/>
      <w:rPr>
        <w:rFonts w:ascii="Times New Roman" w:hAnsi="Times New Roman"/>
        <w:b/>
        <w:sz w:val="20"/>
        <w:szCs w:val="20"/>
        <w:lang w:val="en-US"/>
      </w:rPr>
    </w:pPr>
    <w:r w:rsidRPr="00A820FA">
      <w:rPr>
        <w:rFonts w:ascii="Times New Roman" w:hAnsi="Times New Roman"/>
        <w:b/>
        <w:sz w:val="20"/>
        <w:szCs w:val="20"/>
        <w:lang w:val="en-US"/>
      </w:rPr>
      <w:t>Learning cultures, cultures of learning</w:t>
    </w:r>
  </w:p>
  <w:p w:rsidR="00A820FA" w:rsidRPr="008B108D" w:rsidRDefault="00A820FA" w:rsidP="00A820FA">
    <w:pPr>
      <w:spacing w:line="240" w:lineRule="auto"/>
      <w:jc w:val="right"/>
      <w:rPr>
        <w:rFonts w:ascii="Times New Roman" w:hAnsi="Times New Roman"/>
        <w:b/>
        <w:sz w:val="20"/>
        <w:szCs w:val="20"/>
        <w:lang w:val="en-US"/>
      </w:rPr>
    </w:pPr>
    <w:r w:rsidRPr="008B108D">
      <w:rPr>
        <w:rFonts w:ascii="Times New Roman" w:hAnsi="Times New Roman"/>
        <w:b/>
        <w:sz w:val="20"/>
        <w:szCs w:val="20"/>
        <w:lang w:val="en-US"/>
      </w:rPr>
      <w:t>Signe Højbjerre Larsen, PhD student, SDU</w:t>
    </w:r>
  </w:p>
  <w:p w:rsidR="00192871" w:rsidRPr="008A11E6" w:rsidRDefault="00192871">
    <w:pPr>
      <w:pStyle w:val="Sidehoved"/>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341C3"/>
    <w:multiLevelType w:val="hybridMultilevel"/>
    <w:tmpl w:val="F02A0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FD921AC"/>
    <w:multiLevelType w:val="hybridMultilevel"/>
    <w:tmpl w:val="166A5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90D4F2E"/>
    <w:multiLevelType w:val="hybridMultilevel"/>
    <w:tmpl w:val="988E1B8C"/>
    <w:lvl w:ilvl="0" w:tplc="9544D5EE">
      <w:start w:val="1"/>
      <w:numFmt w:val="decimal"/>
      <w:lvlText w:val="%1)"/>
      <w:lvlJc w:val="left"/>
      <w:pPr>
        <w:ind w:left="900" w:hanging="540"/>
      </w:pPr>
      <w:rPr>
        <w:rFonts w:cs="Times New Roman" w:hint="default"/>
        <w:b/>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3">
    <w:nsid w:val="690F35A4"/>
    <w:multiLevelType w:val="hybridMultilevel"/>
    <w:tmpl w:val="A7DE8F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73FF5B46"/>
    <w:multiLevelType w:val="hybridMultilevel"/>
    <w:tmpl w:val="AB241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E357CD3"/>
    <w:multiLevelType w:val="hybridMultilevel"/>
    <w:tmpl w:val="64A6BB48"/>
    <w:lvl w:ilvl="0" w:tplc="A07A0FBE">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1304"/>
  <w:hyphenationZone w:val="425"/>
  <w:characterSpacingControl w:val="doNotCompress"/>
  <w:footnotePr>
    <w:footnote w:id="-1"/>
    <w:footnote w:id="0"/>
  </w:footnotePr>
  <w:endnotePr>
    <w:endnote w:id="-1"/>
    <w:endnote w:id="0"/>
  </w:endnotePr>
  <w:compat/>
  <w:rsids>
    <w:rsidRoot w:val="00BB6BC4"/>
    <w:rsid w:val="00001FEF"/>
    <w:rsid w:val="00007F2F"/>
    <w:rsid w:val="00027402"/>
    <w:rsid w:val="00030B44"/>
    <w:rsid w:val="000310D4"/>
    <w:rsid w:val="00034708"/>
    <w:rsid w:val="00043FA0"/>
    <w:rsid w:val="00051909"/>
    <w:rsid w:val="00061A17"/>
    <w:rsid w:val="000624CF"/>
    <w:rsid w:val="000751B4"/>
    <w:rsid w:val="00080218"/>
    <w:rsid w:val="000811F4"/>
    <w:rsid w:val="000A0B75"/>
    <w:rsid w:val="000A3825"/>
    <w:rsid w:val="000B01D4"/>
    <w:rsid w:val="000B46F9"/>
    <w:rsid w:val="000D0068"/>
    <w:rsid w:val="000D07C7"/>
    <w:rsid w:val="000D43D8"/>
    <w:rsid w:val="000D5080"/>
    <w:rsid w:val="000D5827"/>
    <w:rsid w:val="000D64A8"/>
    <w:rsid w:val="000E5CF0"/>
    <w:rsid w:val="000F6DE8"/>
    <w:rsid w:val="0010088E"/>
    <w:rsid w:val="00100BB1"/>
    <w:rsid w:val="00102894"/>
    <w:rsid w:val="001175CA"/>
    <w:rsid w:val="00120481"/>
    <w:rsid w:val="00122C7B"/>
    <w:rsid w:val="001233CD"/>
    <w:rsid w:val="001279CF"/>
    <w:rsid w:val="00132A21"/>
    <w:rsid w:val="00133CD4"/>
    <w:rsid w:val="00153DB6"/>
    <w:rsid w:val="001642E4"/>
    <w:rsid w:val="001659B5"/>
    <w:rsid w:val="00172B32"/>
    <w:rsid w:val="00181DC8"/>
    <w:rsid w:val="001925CB"/>
    <w:rsid w:val="00192871"/>
    <w:rsid w:val="00193BA1"/>
    <w:rsid w:val="0019537C"/>
    <w:rsid w:val="0019675A"/>
    <w:rsid w:val="001A2A25"/>
    <w:rsid w:val="001A7D36"/>
    <w:rsid w:val="001C27ED"/>
    <w:rsid w:val="001D5D0F"/>
    <w:rsid w:val="001E32BE"/>
    <w:rsid w:val="001E50B4"/>
    <w:rsid w:val="00221410"/>
    <w:rsid w:val="00221DD3"/>
    <w:rsid w:val="002249E6"/>
    <w:rsid w:val="00227FBC"/>
    <w:rsid w:val="0023519D"/>
    <w:rsid w:val="0023625E"/>
    <w:rsid w:val="0024434A"/>
    <w:rsid w:val="002466A4"/>
    <w:rsid w:val="00247F80"/>
    <w:rsid w:val="002520A6"/>
    <w:rsid w:val="002539D3"/>
    <w:rsid w:val="00253F66"/>
    <w:rsid w:val="00255C60"/>
    <w:rsid w:val="00263AFA"/>
    <w:rsid w:val="00270ADD"/>
    <w:rsid w:val="00273DFC"/>
    <w:rsid w:val="0027572A"/>
    <w:rsid w:val="002773EA"/>
    <w:rsid w:val="002847FE"/>
    <w:rsid w:val="00286D3F"/>
    <w:rsid w:val="0028780E"/>
    <w:rsid w:val="00292E33"/>
    <w:rsid w:val="0029410D"/>
    <w:rsid w:val="0029651C"/>
    <w:rsid w:val="002A39F1"/>
    <w:rsid w:val="002C6383"/>
    <w:rsid w:val="002D190F"/>
    <w:rsid w:val="002E702D"/>
    <w:rsid w:val="00303A61"/>
    <w:rsid w:val="00304827"/>
    <w:rsid w:val="00305526"/>
    <w:rsid w:val="00327513"/>
    <w:rsid w:val="00335E5C"/>
    <w:rsid w:val="003409CD"/>
    <w:rsid w:val="00352948"/>
    <w:rsid w:val="003532B6"/>
    <w:rsid w:val="003613EA"/>
    <w:rsid w:val="0036158E"/>
    <w:rsid w:val="003634F6"/>
    <w:rsid w:val="0036724F"/>
    <w:rsid w:val="00386088"/>
    <w:rsid w:val="00393969"/>
    <w:rsid w:val="003976E8"/>
    <w:rsid w:val="00397839"/>
    <w:rsid w:val="003A0825"/>
    <w:rsid w:val="003B0F9E"/>
    <w:rsid w:val="003B156F"/>
    <w:rsid w:val="003B2278"/>
    <w:rsid w:val="003B244D"/>
    <w:rsid w:val="003C2E04"/>
    <w:rsid w:val="003D1A60"/>
    <w:rsid w:val="003D21AD"/>
    <w:rsid w:val="003E1E84"/>
    <w:rsid w:val="003E6D88"/>
    <w:rsid w:val="003F21C8"/>
    <w:rsid w:val="003F6764"/>
    <w:rsid w:val="004028A9"/>
    <w:rsid w:val="00407496"/>
    <w:rsid w:val="004131A1"/>
    <w:rsid w:val="00421ACF"/>
    <w:rsid w:val="00424E70"/>
    <w:rsid w:val="00441C95"/>
    <w:rsid w:val="00442729"/>
    <w:rsid w:val="00466667"/>
    <w:rsid w:val="004717BE"/>
    <w:rsid w:val="004725FC"/>
    <w:rsid w:val="00475893"/>
    <w:rsid w:val="004759EE"/>
    <w:rsid w:val="004825FF"/>
    <w:rsid w:val="00485CEF"/>
    <w:rsid w:val="004A1754"/>
    <w:rsid w:val="004A40B2"/>
    <w:rsid w:val="004B2751"/>
    <w:rsid w:val="004B3B30"/>
    <w:rsid w:val="004B4B20"/>
    <w:rsid w:val="004B5915"/>
    <w:rsid w:val="004C11BC"/>
    <w:rsid w:val="004C15D9"/>
    <w:rsid w:val="004C5366"/>
    <w:rsid w:val="004C5567"/>
    <w:rsid w:val="004D0AE2"/>
    <w:rsid w:val="004D37B9"/>
    <w:rsid w:val="004E3F95"/>
    <w:rsid w:val="004E5E6C"/>
    <w:rsid w:val="004E5F28"/>
    <w:rsid w:val="004F73B9"/>
    <w:rsid w:val="00503EB2"/>
    <w:rsid w:val="00520639"/>
    <w:rsid w:val="00520FCF"/>
    <w:rsid w:val="00540542"/>
    <w:rsid w:val="00552FCD"/>
    <w:rsid w:val="00556367"/>
    <w:rsid w:val="00560705"/>
    <w:rsid w:val="005640C5"/>
    <w:rsid w:val="005641A9"/>
    <w:rsid w:val="00566168"/>
    <w:rsid w:val="00567817"/>
    <w:rsid w:val="005833C9"/>
    <w:rsid w:val="005A09C0"/>
    <w:rsid w:val="005A1D92"/>
    <w:rsid w:val="005A5206"/>
    <w:rsid w:val="005A6F52"/>
    <w:rsid w:val="005A7C22"/>
    <w:rsid w:val="005B0370"/>
    <w:rsid w:val="005B2FEE"/>
    <w:rsid w:val="005B68BB"/>
    <w:rsid w:val="005C46B6"/>
    <w:rsid w:val="005D0B30"/>
    <w:rsid w:val="005D0DB4"/>
    <w:rsid w:val="005D350F"/>
    <w:rsid w:val="005F7463"/>
    <w:rsid w:val="00602363"/>
    <w:rsid w:val="00605C1D"/>
    <w:rsid w:val="006066D5"/>
    <w:rsid w:val="0061153D"/>
    <w:rsid w:val="006136F4"/>
    <w:rsid w:val="00614EFD"/>
    <w:rsid w:val="00631A29"/>
    <w:rsid w:val="006331A8"/>
    <w:rsid w:val="0065688B"/>
    <w:rsid w:val="00661A61"/>
    <w:rsid w:val="00665E53"/>
    <w:rsid w:val="0069358C"/>
    <w:rsid w:val="00695C76"/>
    <w:rsid w:val="006B173E"/>
    <w:rsid w:val="006C7CB9"/>
    <w:rsid w:val="006D1C0B"/>
    <w:rsid w:val="006D1DBA"/>
    <w:rsid w:val="006D5EE2"/>
    <w:rsid w:val="006D787A"/>
    <w:rsid w:val="006E7D46"/>
    <w:rsid w:val="006F0500"/>
    <w:rsid w:val="006F128F"/>
    <w:rsid w:val="006F2BB7"/>
    <w:rsid w:val="00706BAF"/>
    <w:rsid w:val="00717E6E"/>
    <w:rsid w:val="007350C6"/>
    <w:rsid w:val="0074253A"/>
    <w:rsid w:val="0075073F"/>
    <w:rsid w:val="00755268"/>
    <w:rsid w:val="00761800"/>
    <w:rsid w:val="007647DE"/>
    <w:rsid w:val="007662DF"/>
    <w:rsid w:val="00767CF4"/>
    <w:rsid w:val="00767E82"/>
    <w:rsid w:val="007713AA"/>
    <w:rsid w:val="0077392A"/>
    <w:rsid w:val="00782CC4"/>
    <w:rsid w:val="007A3D4B"/>
    <w:rsid w:val="007A7245"/>
    <w:rsid w:val="007B1956"/>
    <w:rsid w:val="007B46A7"/>
    <w:rsid w:val="007B7CC3"/>
    <w:rsid w:val="007C274B"/>
    <w:rsid w:val="007C48F3"/>
    <w:rsid w:val="007E5995"/>
    <w:rsid w:val="007F4F7F"/>
    <w:rsid w:val="007F799B"/>
    <w:rsid w:val="00801DCC"/>
    <w:rsid w:val="008047F9"/>
    <w:rsid w:val="00811A44"/>
    <w:rsid w:val="00824877"/>
    <w:rsid w:val="0083657B"/>
    <w:rsid w:val="00837FC0"/>
    <w:rsid w:val="00842012"/>
    <w:rsid w:val="00845549"/>
    <w:rsid w:val="008548B5"/>
    <w:rsid w:val="00856A87"/>
    <w:rsid w:val="0086068D"/>
    <w:rsid w:val="008612CC"/>
    <w:rsid w:val="008640E4"/>
    <w:rsid w:val="008809C2"/>
    <w:rsid w:val="00881AEB"/>
    <w:rsid w:val="00885868"/>
    <w:rsid w:val="00887DCB"/>
    <w:rsid w:val="008970BF"/>
    <w:rsid w:val="008976BA"/>
    <w:rsid w:val="008A000A"/>
    <w:rsid w:val="008A11E6"/>
    <w:rsid w:val="008A697A"/>
    <w:rsid w:val="008A6BCF"/>
    <w:rsid w:val="008B0D48"/>
    <w:rsid w:val="008B108D"/>
    <w:rsid w:val="008B56F2"/>
    <w:rsid w:val="008C0D6C"/>
    <w:rsid w:val="008C28F9"/>
    <w:rsid w:val="008C45F4"/>
    <w:rsid w:val="008D4F72"/>
    <w:rsid w:val="008D610B"/>
    <w:rsid w:val="009024DE"/>
    <w:rsid w:val="009031A2"/>
    <w:rsid w:val="009033A7"/>
    <w:rsid w:val="0090756F"/>
    <w:rsid w:val="00907846"/>
    <w:rsid w:val="00910978"/>
    <w:rsid w:val="009112D7"/>
    <w:rsid w:val="00914DF4"/>
    <w:rsid w:val="00922BDE"/>
    <w:rsid w:val="00923F7A"/>
    <w:rsid w:val="00945C17"/>
    <w:rsid w:val="00947007"/>
    <w:rsid w:val="00952782"/>
    <w:rsid w:val="00954FFD"/>
    <w:rsid w:val="009558F5"/>
    <w:rsid w:val="00956974"/>
    <w:rsid w:val="009707CC"/>
    <w:rsid w:val="00971508"/>
    <w:rsid w:val="009756A8"/>
    <w:rsid w:val="009760DC"/>
    <w:rsid w:val="00980B2A"/>
    <w:rsid w:val="00983E7E"/>
    <w:rsid w:val="0099267F"/>
    <w:rsid w:val="009A3200"/>
    <w:rsid w:val="009A347B"/>
    <w:rsid w:val="009B140D"/>
    <w:rsid w:val="009B6284"/>
    <w:rsid w:val="009D2781"/>
    <w:rsid w:val="009D5FC2"/>
    <w:rsid w:val="009E0484"/>
    <w:rsid w:val="009E4FB2"/>
    <w:rsid w:val="009E5FEB"/>
    <w:rsid w:val="009E66CB"/>
    <w:rsid w:val="009F29A8"/>
    <w:rsid w:val="009F4099"/>
    <w:rsid w:val="009F448C"/>
    <w:rsid w:val="00A06048"/>
    <w:rsid w:val="00A21A93"/>
    <w:rsid w:val="00A233E7"/>
    <w:rsid w:val="00A2438F"/>
    <w:rsid w:val="00A254AE"/>
    <w:rsid w:val="00A25C30"/>
    <w:rsid w:val="00A26E89"/>
    <w:rsid w:val="00A32F62"/>
    <w:rsid w:val="00A3457A"/>
    <w:rsid w:val="00A41AFD"/>
    <w:rsid w:val="00A43A13"/>
    <w:rsid w:val="00A53544"/>
    <w:rsid w:val="00A53974"/>
    <w:rsid w:val="00A54C9A"/>
    <w:rsid w:val="00A805F0"/>
    <w:rsid w:val="00A820FA"/>
    <w:rsid w:val="00A8599C"/>
    <w:rsid w:val="00A9102A"/>
    <w:rsid w:val="00A941F4"/>
    <w:rsid w:val="00A97738"/>
    <w:rsid w:val="00AA11D5"/>
    <w:rsid w:val="00AA662D"/>
    <w:rsid w:val="00AB1CD9"/>
    <w:rsid w:val="00AB635E"/>
    <w:rsid w:val="00AC227A"/>
    <w:rsid w:val="00AD574A"/>
    <w:rsid w:val="00AE72BC"/>
    <w:rsid w:val="00AF614A"/>
    <w:rsid w:val="00B02B89"/>
    <w:rsid w:val="00B0744D"/>
    <w:rsid w:val="00B158D6"/>
    <w:rsid w:val="00B16429"/>
    <w:rsid w:val="00B22BCF"/>
    <w:rsid w:val="00B313D8"/>
    <w:rsid w:val="00B41516"/>
    <w:rsid w:val="00B442FD"/>
    <w:rsid w:val="00B70C6C"/>
    <w:rsid w:val="00B71FB4"/>
    <w:rsid w:val="00B8217B"/>
    <w:rsid w:val="00B8278C"/>
    <w:rsid w:val="00B9292E"/>
    <w:rsid w:val="00B9627D"/>
    <w:rsid w:val="00BA0578"/>
    <w:rsid w:val="00BB6BC4"/>
    <w:rsid w:val="00BB7C22"/>
    <w:rsid w:val="00BD6729"/>
    <w:rsid w:val="00BD7363"/>
    <w:rsid w:val="00BD73A7"/>
    <w:rsid w:val="00BF3E43"/>
    <w:rsid w:val="00C0022A"/>
    <w:rsid w:val="00C065E3"/>
    <w:rsid w:val="00C10A8C"/>
    <w:rsid w:val="00C12284"/>
    <w:rsid w:val="00C12E2E"/>
    <w:rsid w:val="00C135DC"/>
    <w:rsid w:val="00C1395A"/>
    <w:rsid w:val="00C15A44"/>
    <w:rsid w:val="00C22E84"/>
    <w:rsid w:val="00C50B5C"/>
    <w:rsid w:val="00C51B50"/>
    <w:rsid w:val="00C52F84"/>
    <w:rsid w:val="00C54176"/>
    <w:rsid w:val="00C54891"/>
    <w:rsid w:val="00C56783"/>
    <w:rsid w:val="00C571E0"/>
    <w:rsid w:val="00C57544"/>
    <w:rsid w:val="00C74D06"/>
    <w:rsid w:val="00C76398"/>
    <w:rsid w:val="00C8058F"/>
    <w:rsid w:val="00C9561F"/>
    <w:rsid w:val="00CB2A1F"/>
    <w:rsid w:val="00CB5775"/>
    <w:rsid w:val="00CC0E04"/>
    <w:rsid w:val="00CD22A4"/>
    <w:rsid w:val="00CD283D"/>
    <w:rsid w:val="00CD36A3"/>
    <w:rsid w:val="00CF04D2"/>
    <w:rsid w:val="00CF13B4"/>
    <w:rsid w:val="00CF3469"/>
    <w:rsid w:val="00D06CE0"/>
    <w:rsid w:val="00D115A6"/>
    <w:rsid w:val="00D117FD"/>
    <w:rsid w:val="00D144A0"/>
    <w:rsid w:val="00D20D67"/>
    <w:rsid w:val="00D2480F"/>
    <w:rsid w:val="00D251F1"/>
    <w:rsid w:val="00D4008E"/>
    <w:rsid w:val="00D42E92"/>
    <w:rsid w:val="00D43071"/>
    <w:rsid w:val="00D5150E"/>
    <w:rsid w:val="00D77DC2"/>
    <w:rsid w:val="00D92012"/>
    <w:rsid w:val="00DA3C9A"/>
    <w:rsid w:val="00DA6A13"/>
    <w:rsid w:val="00DB3911"/>
    <w:rsid w:val="00DC4CA4"/>
    <w:rsid w:val="00DC710D"/>
    <w:rsid w:val="00DD71D7"/>
    <w:rsid w:val="00DE757D"/>
    <w:rsid w:val="00DF2C44"/>
    <w:rsid w:val="00DF2EC5"/>
    <w:rsid w:val="00DF4A64"/>
    <w:rsid w:val="00E0722B"/>
    <w:rsid w:val="00E22AC4"/>
    <w:rsid w:val="00E47391"/>
    <w:rsid w:val="00E50412"/>
    <w:rsid w:val="00E51CDC"/>
    <w:rsid w:val="00E531E4"/>
    <w:rsid w:val="00E559D1"/>
    <w:rsid w:val="00E55AF2"/>
    <w:rsid w:val="00E64096"/>
    <w:rsid w:val="00E72550"/>
    <w:rsid w:val="00E806F1"/>
    <w:rsid w:val="00E83C32"/>
    <w:rsid w:val="00E84358"/>
    <w:rsid w:val="00E93024"/>
    <w:rsid w:val="00E95EA9"/>
    <w:rsid w:val="00EA0465"/>
    <w:rsid w:val="00EA7BF2"/>
    <w:rsid w:val="00EB3155"/>
    <w:rsid w:val="00EB55CE"/>
    <w:rsid w:val="00ED5956"/>
    <w:rsid w:val="00EE1648"/>
    <w:rsid w:val="00EE2017"/>
    <w:rsid w:val="00EE5BED"/>
    <w:rsid w:val="00EE65ED"/>
    <w:rsid w:val="00EE6CD7"/>
    <w:rsid w:val="00EF39D3"/>
    <w:rsid w:val="00EF7A41"/>
    <w:rsid w:val="00F00882"/>
    <w:rsid w:val="00F00960"/>
    <w:rsid w:val="00F077B2"/>
    <w:rsid w:val="00F14B61"/>
    <w:rsid w:val="00F40344"/>
    <w:rsid w:val="00F4661C"/>
    <w:rsid w:val="00F47B5D"/>
    <w:rsid w:val="00F65784"/>
    <w:rsid w:val="00F814ED"/>
    <w:rsid w:val="00F83056"/>
    <w:rsid w:val="00F95DC9"/>
    <w:rsid w:val="00F97D4D"/>
    <w:rsid w:val="00FA1888"/>
    <w:rsid w:val="00FA5826"/>
    <w:rsid w:val="00FA611D"/>
    <w:rsid w:val="00FB1B21"/>
    <w:rsid w:val="00FB7D23"/>
    <w:rsid w:val="00FC680D"/>
    <w:rsid w:val="00FD26B4"/>
    <w:rsid w:val="00FE4AB0"/>
    <w:rsid w:val="00FE6B6D"/>
    <w:rsid w:val="00FE78A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1A8"/>
    <w:pPr>
      <w:spacing w:after="200" w:line="276" w:lineRule="auto"/>
    </w:pPr>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99"/>
    <w:qFormat/>
    <w:rsid w:val="00BB6BC4"/>
    <w:rPr>
      <w:rFonts w:cs="Times New Roman"/>
      <w:b/>
      <w:bCs/>
    </w:rPr>
  </w:style>
  <w:style w:type="character" w:customStyle="1" w:styleId="apple-converted-space">
    <w:name w:val="apple-converted-space"/>
    <w:basedOn w:val="Standardskrifttypeiafsnit"/>
    <w:rsid w:val="00BB6BC4"/>
    <w:rPr>
      <w:rFonts w:cs="Times New Roman"/>
    </w:rPr>
  </w:style>
  <w:style w:type="character" w:customStyle="1" w:styleId="apple-style-span">
    <w:name w:val="apple-style-span"/>
    <w:basedOn w:val="Standardskrifttypeiafsnit"/>
    <w:rsid w:val="00BB6BC4"/>
    <w:rPr>
      <w:rFonts w:cs="Times New Roman"/>
    </w:rPr>
  </w:style>
  <w:style w:type="character" w:styleId="Kommentarhenvisning">
    <w:name w:val="annotation reference"/>
    <w:basedOn w:val="Standardskrifttypeiafsnit"/>
    <w:uiPriority w:val="99"/>
    <w:semiHidden/>
    <w:rsid w:val="008B56F2"/>
    <w:rPr>
      <w:rFonts w:cs="Times New Roman"/>
      <w:sz w:val="16"/>
      <w:szCs w:val="16"/>
    </w:rPr>
  </w:style>
  <w:style w:type="paragraph" w:styleId="Kommentartekst">
    <w:name w:val="annotation text"/>
    <w:basedOn w:val="Normal"/>
    <w:link w:val="KommentartekstTegn"/>
    <w:uiPriority w:val="99"/>
    <w:semiHidden/>
    <w:rsid w:val="008B56F2"/>
    <w:pPr>
      <w:spacing w:line="240" w:lineRule="auto"/>
    </w:pPr>
    <w:rPr>
      <w:sz w:val="20"/>
      <w:szCs w:val="20"/>
    </w:rPr>
  </w:style>
  <w:style w:type="character" w:customStyle="1" w:styleId="KommentartekstTegn">
    <w:name w:val="Kommentartekst Tegn"/>
    <w:basedOn w:val="Standardskrifttypeiafsnit"/>
    <w:link w:val="Kommentartekst"/>
    <w:uiPriority w:val="99"/>
    <w:semiHidden/>
    <w:locked/>
    <w:rsid w:val="008B56F2"/>
    <w:rPr>
      <w:rFonts w:cs="Times New Roman"/>
      <w:sz w:val="20"/>
      <w:szCs w:val="20"/>
    </w:rPr>
  </w:style>
  <w:style w:type="paragraph" w:styleId="Ingenafstand">
    <w:name w:val="No Spacing"/>
    <w:uiPriority w:val="99"/>
    <w:qFormat/>
    <w:rsid w:val="008B56F2"/>
    <w:rPr>
      <w:lang w:eastAsia="en-US"/>
    </w:rPr>
  </w:style>
  <w:style w:type="paragraph" w:styleId="Markeringsbobletekst">
    <w:name w:val="Balloon Text"/>
    <w:basedOn w:val="Normal"/>
    <w:link w:val="MarkeringsbobletekstTegn"/>
    <w:uiPriority w:val="99"/>
    <w:semiHidden/>
    <w:rsid w:val="008B56F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8B56F2"/>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945C17"/>
    <w:rPr>
      <w:b/>
      <w:bCs/>
    </w:rPr>
  </w:style>
  <w:style w:type="character" w:customStyle="1" w:styleId="KommentaremneTegn">
    <w:name w:val="Kommentaremne Tegn"/>
    <w:basedOn w:val="KommentartekstTegn"/>
    <w:link w:val="Kommentaremne"/>
    <w:uiPriority w:val="99"/>
    <w:semiHidden/>
    <w:locked/>
    <w:rsid w:val="00945C17"/>
    <w:rPr>
      <w:b/>
      <w:bCs/>
    </w:rPr>
  </w:style>
  <w:style w:type="paragraph" w:styleId="Fodnotetekst">
    <w:name w:val="footnote text"/>
    <w:basedOn w:val="Normal"/>
    <w:link w:val="FodnotetekstTegn"/>
    <w:uiPriority w:val="99"/>
    <w:semiHidden/>
    <w:rsid w:val="004759EE"/>
    <w:pPr>
      <w:spacing w:after="0" w:line="240" w:lineRule="auto"/>
    </w:pPr>
    <w:rPr>
      <w:sz w:val="20"/>
      <w:szCs w:val="20"/>
    </w:rPr>
  </w:style>
  <w:style w:type="character" w:customStyle="1" w:styleId="FodnotetekstTegn">
    <w:name w:val="Fodnotetekst Tegn"/>
    <w:basedOn w:val="Standardskrifttypeiafsnit"/>
    <w:link w:val="Fodnotetekst"/>
    <w:uiPriority w:val="99"/>
    <w:semiHidden/>
    <w:locked/>
    <w:rsid w:val="004759EE"/>
    <w:rPr>
      <w:rFonts w:cs="Times New Roman"/>
      <w:sz w:val="20"/>
      <w:szCs w:val="20"/>
    </w:rPr>
  </w:style>
  <w:style w:type="character" w:styleId="Fodnotehenvisning">
    <w:name w:val="footnote reference"/>
    <w:basedOn w:val="Standardskrifttypeiafsnit"/>
    <w:uiPriority w:val="99"/>
    <w:semiHidden/>
    <w:rsid w:val="004759EE"/>
    <w:rPr>
      <w:rFonts w:cs="Times New Roman"/>
      <w:vertAlign w:val="superscript"/>
    </w:rPr>
  </w:style>
  <w:style w:type="character" w:styleId="Hyperlink">
    <w:name w:val="Hyperlink"/>
    <w:basedOn w:val="Standardskrifttypeiafsnit"/>
    <w:uiPriority w:val="99"/>
    <w:rsid w:val="00503EB2"/>
    <w:rPr>
      <w:rFonts w:cs="Times New Roman"/>
      <w:color w:val="0000FF"/>
      <w:u w:val="single"/>
    </w:rPr>
  </w:style>
  <w:style w:type="paragraph" w:styleId="Listeafsnit">
    <w:name w:val="List Paragraph"/>
    <w:basedOn w:val="Normal"/>
    <w:uiPriority w:val="99"/>
    <w:qFormat/>
    <w:rsid w:val="005D0DB4"/>
    <w:pPr>
      <w:ind w:left="720"/>
      <w:contextualSpacing/>
    </w:pPr>
  </w:style>
  <w:style w:type="paragraph" w:customStyle="1" w:styleId="Default">
    <w:name w:val="Default"/>
    <w:uiPriority w:val="99"/>
    <w:rsid w:val="00A233E7"/>
    <w:pPr>
      <w:autoSpaceDE w:val="0"/>
      <w:autoSpaceDN w:val="0"/>
      <w:adjustRightInd w:val="0"/>
    </w:pPr>
    <w:rPr>
      <w:rFonts w:ascii="Times New Roman" w:hAnsi="Times New Roman"/>
      <w:color w:val="000000"/>
      <w:sz w:val="24"/>
      <w:szCs w:val="24"/>
      <w:lang w:eastAsia="en-US"/>
    </w:rPr>
  </w:style>
  <w:style w:type="paragraph" w:customStyle="1" w:styleId="bodytext">
    <w:name w:val="bodytext"/>
    <w:basedOn w:val="Normal"/>
    <w:uiPriority w:val="99"/>
    <w:rsid w:val="00080218"/>
    <w:pPr>
      <w:spacing w:before="100" w:beforeAutospacing="1" w:after="100" w:afterAutospacing="1" w:line="240" w:lineRule="auto"/>
    </w:pPr>
    <w:rPr>
      <w:rFonts w:ascii="Times New Roman" w:eastAsia="Times New Roman" w:hAnsi="Times New Roman"/>
      <w:sz w:val="24"/>
      <w:szCs w:val="24"/>
      <w:lang w:eastAsia="da-DK"/>
    </w:rPr>
  </w:style>
  <w:style w:type="paragraph" w:styleId="Sidehoved">
    <w:name w:val="header"/>
    <w:basedOn w:val="Normal"/>
    <w:link w:val="SidehovedTegn"/>
    <w:uiPriority w:val="99"/>
    <w:semiHidden/>
    <w:rsid w:val="005C46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locked/>
    <w:rsid w:val="005C46B6"/>
    <w:rPr>
      <w:rFonts w:cs="Times New Roman"/>
    </w:rPr>
  </w:style>
  <w:style w:type="paragraph" w:styleId="Sidefod">
    <w:name w:val="footer"/>
    <w:basedOn w:val="Normal"/>
    <w:link w:val="SidefodTegn"/>
    <w:uiPriority w:val="99"/>
    <w:semiHidden/>
    <w:rsid w:val="005C46B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locked/>
    <w:rsid w:val="005C46B6"/>
    <w:rPr>
      <w:rFonts w:cs="Times New Roman"/>
    </w:rPr>
  </w:style>
  <w:style w:type="character" w:styleId="Fremhv">
    <w:name w:val="Emphasis"/>
    <w:basedOn w:val="Standardskrifttypeiafsnit"/>
    <w:uiPriority w:val="20"/>
    <w:qFormat/>
    <w:locked/>
    <w:rsid w:val="0065688B"/>
    <w:rPr>
      <w:i/>
      <w:iCs/>
    </w:rPr>
  </w:style>
  <w:style w:type="character" w:styleId="BesgtHyperlink">
    <w:name w:val="FollowedHyperlink"/>
    <w:basedOn w:val="Standardskrifttypeiafsnit"/>
    <w:uiPriority w:val="99"/>
    <w:semiHidden/>
    <w:unhideWhenUsed/>
    <w:rsid w:val="000A0B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20713427">
      <w:marLeft w:val="0"/>
      <w:marRight w:val="0"/>
      <w:marTop w:val="0"/>
      <w:marBottom w:val="0"/>
      <w:divBdr>
        <w:top w:val="none" w:sz="0" w:space="0" w:color="auto"/>
        <w:left w:val="none" w:sz="0" w:space="0" w:color="auto"/>
        <w:bottom w:val="none" w:sz="0" w:space="0" w:color="auto"/>
        <w:right w:val="none" w:sz="0" w:space="0" w:color="auto"/>
      </w:divBdr>
    </w:div>
    <w:div w:id="1720713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treetmekka.dk/om-streetmekka/aabningstider" TargetMode="External"/><Relationship Id="rId2" Type="http://schemas.openxmlformats.org/officeDocument/2006/relationships/hyperlink" Target="http://www.dgi.dk/omdgi/projekter/nyheder/dgi_underground__%5Ba15856%5D.aspx" TargetMode="External"/><Relationship Id="rId1" Type="http://schemas.openxmlformats.org/officeDocument/2006/relationships/hyperlink" Target="http://streetmekka.dk/om-streetmek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8204A-3115-483F-9025-8375C186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5646</Words>
  <Characters>31263</Characters>
  <Application>Microsoft Office Word</Application>
  <DocSecurity>0</DocSecurity>
  <Lines>260</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Parkour as play and learning</vt:lpstr>
      <vt:lpstr>Parkour as play and learning</vt:lpstr>
    </vt:vector>
  </TitlesOfParts>
  <Company/>
  <LinksUpToDate>false</LinksUpToDate>
  <CharactersWithSpaces>36836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Parkour as play and learning</dc:title>
  <dc:creator>Team JiYo IS v/ Signe Højbje</dc:creator>
  <cp:lastModifiedBy>Signe</cp:lastModifiedBy>
  <cp:revision>22</cp:revision>
  <cp:lastPrinted>2011-07-28T08:17:00Z</cp:lastPrinted>
  <dcterms:created xsi:type="dcterms:W3CDTF">2011-08-01T09:02:00Z</dcterms:created>
  <dcterms:modified xsi:type="dcterms:W3CDTF">2011-08-01T12:23:00Z</dcterms:modified>
</cp:coreProperties>
</file>